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A0C4" w14:textId="77777777" w:rsidR="00250006" w:rsidRDefault="00250006"/>
    <w:p w14:paraId="2F10EDFD" w14:textId="77777777" w:rsidR="00AC17ED" w:rsidRDefault="00AC17ED"/>
    <w:p w14:paraId="49F538C3" w14:textId="77777777" w:rsidR="00AC17ED" w:rsidRDefault="00AC17ED"/>
    <w:p w14:paraId="1A55D9E5" w14:textId="77777777" w:rsidR="00AC17ED" w:rsidRDefault="00AC17ED"/>
    <w:p w14:paraId="6FEA3330" w14:textId="77777777" w:rsidR="00AC17ED" w:rsidRDefault="00AC17ED"/>
    <w:p w14:paraId="55D38431" w14:textId="77777777" w:rsidR="00AC17ED" w:rsidRDefault="00AC17ED" w:rsidP="00AC17ED">
      <w:pPr>
        <w:pStyle w:val="Default"/>
      </w:pPr>
    </w:p>
    <w:p w14:paraId="1E034B6A" w14:textId="77777777" w:rsidR="00AC17ED" w:rsidRDefault="00AC17ED" w:rsidP="00AC17ED">
      <w:pPr>
        <w:pStyle w:val="Default"/>
        <w:jc w:val="center"/>
        <w:rPr>
          <w:b/>
          <w:bCs/>
          <w:sz w:val="72"/>
          <w:szCs w:val="72"/>
        </w:rPr>
      </w:pPr>
    </w:p>
    <w:p w14:paraId="2E832711" w14:textId="68B8F3F3" w:rsidR="00AC17ED" w:rsidRDefault="00AC17ED" w:rsidP="00AC17ED">
      <w:pPr>
        <w:pStyle w:val="Default"/>
        <w:jc w:val="center"/>
        <w:rPr>
          <w:sz w:val="72"/>
          <w:szCs w:val="72"/>
        </w:rPr>
      </w:pPr>
      <w:r>
        <w:rPr>
          <w:b/>
          <w:bCs/>
          <w:sz w:val="72"/>
          <w:szCs w:val="72"/>
        </w:rPr>
        <w:t>INFORME DE SEGUIMIENTO A PLAN</w:t>
      </w:r>
      <w:r w:rsidR="0080360F">
        <w:rPr>
          <w:b/>
          <w:bCs/>
          <w:sz w:val="72"/>
          <w:szCs w:val="72"/>
        </w:rPr>
        <w:t>ES</w:t>
      </w:r>
      <w:r>
        <w:rPr>
          <w:b/>
          <w:bCs/>
          <w:sz w:val="72"/>
          <w:szCs w:val="72"/>
        </w:rPr>
        <w:t xml:space="preserve"> DE MEJORAMIENTO</w:t>
      </w:r>
    </w:p>
    <w:p w14:paraId="5257E721" w14:textId="77777777" w:rsidR="00AC17ED" w:rsidRDefault="00AC17ED" w:rsidP="00AC17ED">
      <w:pPr>
        <w:pStyle w:val="Default"/>
        <w:rPr>
          <w:b/>
          <w:bCs/>
          <w:sz w:val="48"/>
          <w:szCs w:val="48"/>
        </w:rPr>
      </w:pPr>
    </w:p>
    <w:p w14:paraId="78A867F4" w14:textId="77777777" w:rsidR="00AC17ED" w:rsidRDefault="00AC17ED" w:rsidP="00AC17ED">
      <w:pPr>
        <w:pStyle w:val="Default"/>
        <w:rPr>
          <w:b/>
          <w:bCs/>
          <w:sz w:val="48"/>
          <w:szCs w:val="48"/>
        </w:rPr>
      </w:pPr>
    </w:p>
    <w:p w14:paraId="40C9BF87" w14:textId="77777777" w:rsidR="00AC17ED" w:rsidRDefault="00AC17ED" w:rsidP="00AC17ED">
      <w:pPr>
        <w:pStyle w:val="Default"/>
        <w:rPr>
          <w:b/>
          <w:bCs/>
          <w:sz w:val="48"/>
          <w:szCs w:val="48"/>
        </w:rPr>
      </w:pPr>
    </w:p>
    <w:p w14:paraId="787E73CA" w14:textId="3C357EDF" w:rsidR="00AC17ED" w:rsidRDefault="00AC17ED" w:rsidP="00AC17ED">
      <w:pPr>
        <w:pStyle w:val="Default"/>
        <w:jc w:val="center"/>
        <w:rPr>
          <w:sz w:val="48"/>
          <w:szCs w:val="48"/>
        </w:rPr>
      </w:pPr>
      <w:r>
        <w:rPr>
          <w:b/>
          <w:bCs/>
          <w:sz w:val="48"/>
          <w:szCs w:val="48"/>
        </w:rPr>
        <w:t>OFICINA DE CONTROL INTERNO</w:t>
      </w:r>
    </w:p>
    <w:p w14:paraId="450514D8" w14:textId="1C5D23DC" w:rsidR="00AC17ED" w:rsidRDefault="00AC17ED" w:rsidP="00AC17ED">
      <w:pPr>
        <w:jc w:val="center"/>
        <w:rPr>
          <w:b/>
          <w:bCs/>
          <w:sz w:val="48"/>
          <w:szCs w:val="48"/>
        </w:rPr>
      </w:pPr>
      <w:r>
        <w:rPr>
          <w:b/>
          <w:bCs/>
          <w:sz w:val="48"/>
          <w:szCs w:val="48"/>
        </w:rPr>
        <w:t>MARZO 2024</w:t>
      </w:r>
    </w:p>
    <w:p w14:paraId="29033E10" w14:textId="77777777" w:rsidR="00AC17ED" w:rsidRDefault="00AC17ED" w:rsidP="00AC17ED">
      <w:pPr>
        <w:jc w:val="center"/>
        <w:rPr>
          <w:b/>
          <w:bCs/>
          <w:sz w:val="48"/>
          <w:szCs w:val="48"/>
        </w:rPr>
      </w:pPr>
    </w:p>
    <w:p w14:paraId="0A140F1B" w14:textId="77777777" w:rsidR="00AC17ED" w:rsidRDefault="00AC17ED" w:rsidP="00AC17ED">
      <w:pPr>
        <w:jc w:val="center"/>
        <w:rPr>
          <w:b/>
          <w:bCs/>
          <w:sz w:val="48"/>
          <w:szCs w:val="48"/>
        </w:rPr>
      </w:pPr>
    </w:p>
    <w:p w14:paraId="586AD465" w14:textId="77777777" w:rsidR="00AC17ED" w:rsidRDefault="00AC17ED" w:rsidP="00AC17ED">
      <w:pPr>
        <w:jc w:val="center"/>
        <w:rPr>
          <w:b/>
          <w:bCs/>
          <w:sz w:val="48"/>
          <w:szCs w:val="48"/>
        </w:rPr>
      </w:pPr>
    </w:p>
    <w:p w14:paraId="135FE457" w14:textId="77777777" w:rsidR="00AC17ED" w:rsidRDefault="00AC17ED" w:rsidP="00AC17ED">
      <w:pPr>
        <w:jc w:val="center"/>
        <w:rPr>
          <w:b/>
          <w:bCs/>
          <w:sz w:val="48"/>
          <w:szCs w:val="48"/>
        </w:rPr>
      </w:pPr>
    </w:p>
    <w:p w14:paraId="619A355F" w14:textId="77777777" w:rsidR="00AC17ED" w:rsidRDefault="00AC17ED" w:rsidP="00AC17ED">
      <w:pPr>
        <w:jc w:val="center"/>
        <w:rPr>
          <w:b/>
          <w:bCs/>
          <w:sz w:val="48"/>
          <w:szCs w:val="48"/>
        </w:rPr>
      </w:pPr>
    </w:p>
    <w:p w14:paraId="00611E40" w14:textId="77777777" w:rsidR="00AC17ED" w:rsidRPr="00AC17ED" w:rsidRDefault="00AC17ED" w:rsidP="00AC17ED">
      <w:pPr>
        <w:rPr>
          <w:rFonts w:ascii="Arial" w:hAnsi="Arial" w:cs="Arial"/>
          <w:b/>
          <w:bCs/>
          <w:sz w:val="24"/>
          <w:szCs w:val="24"/>
        </w:rPr>
      </w:pPr>
    </w:p>
    <w:p w14:paraId="707411F6" w14:textId="77777777" w:rsidR="00AC17ED" w:rsidRDefault="00AC17ED" w:rsidP="00AC17ED">
      <w:pPr>
        <w:pStyle w:val="Default"/>
        <w:rPr>
          <w:b/>
          <w:bCs/>
          <w:sz w:val="22"/>
          <w:szCs w:val="22"/>
        </w:rPr>
      </w:pPr>
      <w:r>
        <w:rPr>
          <w:b/>
          <w:bCs/>
          <w:sz w:val="22"/>
          <w:szCs w:val="22"/>
        </w:rPr>
        <w:t xml:space="preserve">OBJETIVO </w:t>
      </w:r>
    </w:p>
    <w:p w14:paraId="26943C16" w14:textId="77777777" w:rsidR="00AC17ED" w:rsidRDefault="00AC17ED" w:rsidP="00AC17ED">
      <w:pPr>
        <w:pStyle w:val="Default"/>
        <w:rPr>
          <w:b/>
          <w:bCs/>
          <w:sz w:val="22"/>
          <w:szCs w:val="22"/>
        </w:rPr>
      </w:pPr>
    </w:p>
    <w:p w14:paraId="54318A4F" w14:textId="77777777" w:rsidR="00AC17ED" w:rsidRDefault="00AC17ED" w:rsidP="00AC17ED">
      <w:pPr>
        <w:pStyle w:val="Default"/>
        <w:rPr>
          <w:sz w:val="22"/>
          <w:szCs w:val="22"/>
        </w:rPr>
      </w:pPr>
    </w:p>
    <w:p w14:paraId="213431CD" w14:textId="63C1FD83" w:rsidR="00AC17ED" w:rsidRPr="0080360F" w:rsidRDefault="00AC17ED" w:rsidP="0080360F">
      <w:pPr>
        <w:jc w:val="both"/>
        <w:rPr>
          <w:rFonts w:ascii="Arial" w:hAnsi="Arial" w:cs="Arial"/>
          <w:sz w:val="24"/>
          <w:szCs w:val="24"/>
        </w:rPr>
      </w:pPr>
      <w:r w:rsidRPr="0080360F">
        <w:rPr>
          <w:rFonts w:ascii="Arial" w:hAnsi="Arial" w:cs="Arial"/>
          <w:sz w:val="24"/>
          <w:szCs w:val="24"/>
        </w:rPr>
        <w:t xml:space="preserve">Presentar el seguimiento realizado por la Oficina de Control Interno a las acciones </w:t>
      </w:r>
      <w:r w:rsidR="0080360F" w:rsidRPr="0080360F">
        <w:rPr>
          <w:rFonts w:ascii="Arial" w:hAnsi="Arial" w:cs="Arial"/>
          <w:sz w:val="24"/>
          <w:szCs w:val="24"/>
        </w:rPr>
        <w:t>correctivas suscritas</w:t>
      </w:r>
      <w:r w:rsidRPr="0080360F">
        <w:rPr>
          <w:rFonts w:ascii="Arial" w:hAnsi="Arial" w:cs="Arial"/>
          <w:sz w:val="24"/>
          <w:szCs w:val="24"/>
        </w:rPr>
        <w:t xml:space="preserve"> en el plan de mejoramiento con la Contraloría Municipal de Yumbo</w:t>
      </w:r>
      <w:r w:rsidR="0080360F" w:rsidRPr="0080360F">
        <w:rPr>
          <w:rFonts w:ascii="Arial" w:hAnsi="Arial" w:cs="Arial"/>
          <w:sz w:val="24"/>
          <w:szCs w:val="24"/>
        </w:rPr>
        <w:t xml:space="preserve">, </w:t>
      </w:r>
      <w:r w:rsidRPr="0080360F">
        <w:rPr>
          <w:rFonts w:ascii="Arial" w:hAnsi="Arial" w:cs="Arial"/>
          <w:sz w:val="24"/>
          <w:szCs w:val="24"/>
        </w:rPr>
        <w:t xml:space="preserve">teniendo en cuenta los criterios de avance en la ejecución y calidad de la información, para el periodo comprendido entre el </w:t>
      </w:r>
      <w:r w:rsidR="0080360F" w:rsidRPr="0080360F">
        <w:rPr>
          <w:rFonts w:ascii="Arial" w:hAnsi="Arial" w:cs="Arial"/>
          <w:sz w:val="24"/>
          <w:szCs w:val="24"/>
        </w:rPr>
        <w:t>2</w:t>
      </w:r>
      <w:r w:rsidR="0080360F">
        <w:rPr>
          <w:rFonts w:ascii="Arial" w:hAnsi="Arial" w:cs="Arial"/>
          <w:sz w:val="24"/>
          <w:szCs w:val="24"/>
        </w:rPr>
        <w:t>5</w:t>
      </w:r>
      <w:r w:rsidR="0080360F" w:rsidRPr="0080360F">
        <w:rPr>
          <w:rFonts w:ascii="Arial" w:hAnsi="Arial" w:cs="Arial"/>
          <w:sz w:val="24"/>
          <w:szCs w:val="24"/>
        </w:rPr>
        <w:t xml:space="preserve"> de octubre de 2023 hasta abril 2</w:t>
      </w:r>
      <w:r w:rsidR="0080360F">
        <w:rPr>
          <w:rFonts w:ascii="Arial" w:hAnsi="Arial" w:cs="Arial"/>
          <w:sz w:val="24"/>
          <w:szCs w:val="24"/>
        </w:rPr>
        <w:t>5</w:t>
      </w:r>
      <w:r w:rsidRPr="0080360F">
        <w:rPr>
          <w:rFonts w:ascii="Arial" w:hAnsi="Arial" w:cs="Arial"/>
          <w:sz w:val="24"/>
          <w:szCs w:val="24"/>
        </w:rPr>
        <w:t xml:space="preserve"> de 202</w:t>
      </w:r>
      <w:r w:rsidR="0080360F" w:rsidRPr="0080360F">
        <w:rPr>
          <w:rFonts w:ascii="Arial" w:hAnsi="Arial" w:cs="Arial"/>
          <w:sz w:val="24"/>
          <w:szCs w:val="24"/>
        </w:rPr>
        <w:t>4.</w:t>
      </w:r>
    </w:p>
    <w:p w14:paraId="148F4471" w14:textId="77777777" w:rsidR="0080360F" w:rsidRDefault="0080360F" w:rsidP="0080360F">
      <w:pPr>
        <w:jc w:val="both"/>
      </w:pPr>
    </w:p>
    <w:p w14:paraId="581A48B3" w14:textId="77777777" w:rsidR="0040128B" w:rsidRDefault="0040128B" w:rsidP="0080360F">
      <w:pPr>
        <w:jc w:val="center"/>
        <w:rPr>
          <w:rFonts w:ascii="Arial" w:hAnsi="Arial" w:cs="Arial"/>
          <w:b/>
          <w:bCs/>
          <w:sz w:val="24"/>
          <w:szCs w:val="24"/>
        </w:rPr>
      </w:pPr>
    </w:p>
    <w:p w14:paraId="028714DD" w14:textId="509AA78A" w:rsidR="0080360F" w:rsidRDefault="0080360F" w:rsidP="0080360F">
      <w:pPr>
        <w:jc w:val="center"/>
        <w:rPr>
          <w:rFonts w:ascii="Arial" w:hAnsi="Arial" w:cs="Arial"/>
          <w:b/>
          <w:bCs/>
          <w:sz w:val="24"/>
          <w:szCs w:val="24"/>
        </w:rPr>
      </w:pPr>
      <w:r w:rsidRPr="0080360F">
        <w:rPr>
          <w:rFonts w:ascii="Arial" w:hAnsi="Arial" w:cs="Arial"/>
          <w:b/>
          <w:bCs/>
          <w:sz w:val="24"/>
          <w:szCs w:val="24"/>
        </w:rPr>
        <w:t>RESULTADO DE SEGUIMIENTO A PLANES DE MEJORAMIENTO A MARZO 20 DE 2024</w:t>
      </w:r>
    </w:p>
    <w:p w14:paraId="660F38DF" w14:textId="77777777" w:rsidR="0080360F" w:rsidRDefault="0080360F" w:rsidP="0080360F">
      <w:pPr>
        <w:jc w:val="center"/>
        <w:rPr>
          <w:rFonts w:ascii="Arial" w:hAnsi="Arial" w:cs="Arial"/>
          <w:b/>
          <w:bCs/>
          <w:sz w:val="24"/>
          <w:szCs w:val="24"/>
        </w:rPr>
      </w:pPr>
    </w:p>
    <w:p w14:paraId="6DBE7473" w14:textId="02E9BE1A" w:rsidR="00660477" w:rsidRDefault="0080360F" w:rsidP="00660477">
      <w:pPr>
        <w:jc w:val="both"/>
        <w:rPr>
          <w:rFonts w:ascii="Arial" w:hAnsi="Arial" w:cs="Arial"/>
          <w:sz w:val="24"/>
          <w:szCs w:val="24"/>
        </w:rPr>
      </w:pPr>
      <w:r w:rsidRPr="0080360F">
        <w:rPr>
          <w:rFonts w:ascii="Arial" w:hAnsi="Arial" w:cs="Arial"/>
          <w:sz w:val="24"/>
          <w:szCs w:val="24"/>
        </w:rPr>
        <w:t>Como tercera línea de defensa</w:t>
      </w:r>
      <w:r>
        <w:rPr>
          <w:rFonts w:ascii="Arial" w:hAnsi="Arial" w:cs="Arial"/>
          <w:sz w:val="24"/>
          <w:szCs w:val="24"/>
        </w:rPr>
        <w:t>, la Oficina de Control Interno desarrolla</w:t>
      </w:r>
      <w:r w:rsidR="00F06AE3">
        <w:rPr>
          <w:rFonts w:ascii="Arial" w:hAnsi="Arial" w:cs="Arial"/>
          <w:sz w:val="24"/>
          <w:szCs w:val="24"/>
        </w:rPr>
        <w:t xml:space="preserve"> el segundo</w:t>
      </w:r>
      <w:r>
        <w:rPr>
          <w:rFonts w:ascii="Arial" w:hAnsi="Arial" w:cs="Arial"/>
          <w:sz w:val="24"/>
          <w:szCs w:val="24"/>
        </w:rPr>
        <w:t xml:space="preserve"> seguimiento al plan de mejoramiento suscrito con el Ente de Control Fiscal, donde</w:t>
      </w:r>
      <w:r w:rsidR="00660477">
        <w:rPr>
          <w:rFonts w:ascii="Arial" w:hAnsi="Arial" w:cs="Arial"/>
          <w:sz w:val="24"/>
          <w:szCs w:val="24"/>
        </w:rPr>
        <w:t xml:space="preserve"> se logró evidenciar que algunas acciones correctivas no se han cumplido totalmente.</w:t>
      </w:r>
    </w:p>
    <w:p w14:paraId="0510874E" w14:textId="5238A232" w:rsidR="0080360F" w:rsidRDefault="00660477" w:rsidP="00660477">
      <w:pPr>
        <w:jc w:val="both"/>
        <w:rPr>
          <w:rFonts w:ascii="Arial" w:hAnsi="Arial" w:cs="Arial"/>
          <w:sz w:val="24"/>
          <w:szCs w:val="24"/>
        </w:rPr>
      </w:pPr>
      <w:r>
        <w:rPr>
          <w:rFonts w:ascii="Arial" w:hAnsi="Arial" w:cs="Arial"/>
          <w:sz w:val="24"/>
          <w:szCs w:val="24"/>
        </w:rPr>
        <w:t xml:space="preserve">A la fecha de hoy, se cuenta con un cumplimiento </w:t>
      </w:r>
      <w:r w:rsidR="00A53FA3">
        <w:rPr>
          <w:rFonts w:ascii="Arial" w:hAnsi="Arial" w:cs="Arial"/>
          <w:sz w:val="24"/>
          <w:szCs w:val="24"/>
        </w:rPr>
        <w:t xml:space="preserve">parcial del plan de </w:t>
      </w:r>
      <w:r w:rsidR="00D7402E">
        <w:rPr>
          <w:rFonts w:ascii="Arial" w:hAnsi="Arial" w:cs="Arial"/>
          <w:sz w:val="24"/>
          <w:szCs w:val="24"/>
        </w:rPr>
        <w:t>mejoramiento, que</w:t>
      </w:r>
      <w:r>
        <w:rPr>
          <w:rFonts w:ascii="Arial" w:hAnsi="Arial" w:cs="Arial"/>
          <w:sz w:val="24"/>
          <w:szCs w:val="24"/>
        </w:rPr>
        <w:t xml:space="preserve"> hacen referencia a catorce</w:t>
      </w:r>
      <w:r w:rsidR="00DF16F4">
        <w:rPr>
          <w:rFonts w:ascii="Arial" w:hAnsi="Arial" w:cs="Arial"/>
          <w:sz w:val="24"/>
          <w:szCs w:val="24"/>
        </w:rPr>
        <w:t xml:space="preserve"> (14)</w:t>
      </w:r>
      <w:r>
        <w:rPr>
          <w:rFonts w:ascii="Arial" w:hAnsi="Arial" w:cs="Arial"/>
          <w:sz w:val="24"/>
          <w:szCs w:val="24"/>
        </w:rPr>
        <w:t xml:space="preserve"> hallazgos de la </w:t>
      </w:r>
      <w:r w:rsidR="00F06AE3">
        <w:rPr>
          <w:rFonts w:ascii="Arial" w:hAnsi="Arial" w:cs="Arial"/>
          <w:sz w:val="24"/>
          <w:szCs w:val="24"/>
        </w:rPr>
        <w:t>última</w:t>
      </w:r>
      <w:r>
        <w:rPr>
          <w:rFonts w:ascii="Arial" w:hAnsi="Arial" w:cs="Arial"/>
          <w:sz w:val="24"/>
          <w:szCs w:val="24"/>
        </w:rPr>
        <w:t xml:space="preserve"> auditoria y tres</w:t>
      </w:r>
      <w:r w:rsidR="00DF16F4">
        <w:rPr>
          <w:rFonts w:ascii="Arial" w:hAnsi="Arial" w:cs="Arial"/>
          <w:sz w:val="24"/>
          <w:szCs w:val="24"/>
        </w:rPr>
        <w:t xml:space="preserve"> (3)</w:t>
      </w:r>
      <w:r>
        <w:rPr>
          <w:rFonts w:ascii="Arial" w:hAnsi="Arial" w:cs="Arial"/>
          <w:sz w:val="24"/>
          <w:szCs w:val="24"/>
        </w:rPr>
        <w:t xml:space="preserve"> hallazgos restantes que se desarrollaron en auditorias anteriores</w:t>
      </w:r>
      <w:r w:rsidR="00DF16F4">
        <w:rPr>
          <w:rFonts w:ascii="Arial" w:hAnsi="Arial" w:cs="Arial"/>
          <w:sz w:val="24"/>
          <w:szCs w:val="24"/>
        </w:rPr>
        <w:t>, para un total de diecisiete (17) hallazgos.</w:t>
      </w:r>
      <w:r w:rsidR="0080360F">
        <w:rPr>
          <w:rFonts w:ascii="Arial" w:hAnsi="Arial" w:cs="Arial"/>
          <w:sz w:val="24"/>
          <w:szCs w:val="24"/>
        </w:rPr>
        <w:t xml:space="preserve"> </w:t>
      </w:r>
    </w:p>
    <w:p w14:paraId="4ABA06BA" w14:textId="77777777" w:rsidR="00660477" w:rsidRDefault="00660477" w:rsidP="00660477">
      <w:pPr>
        <w:jc w:val="both"/>
        <w:rPr>
          <w:rFonts w:ascii="Arial" w:hAnsi="Arial" w:cs="Arial"/>
          <w:sz w:val="24"/>
          <w:szCs w:val="24"/>
        </w:rPr>
      </w:pPr>
    </w:p>
    <w:p w14:paraId="23065FB6" w14:textId="77777777" w:rsidR="0040128B" w:rsidRDefault="0040128B" w:rsidP="00660477">
      <w:pPr>
        <w:jc w:val="both"/>
        <w:rPr>
          <w:rFonts w:ascii="Arial" w:hAnsi="Arial" w:cs="Arial"/>
          <w:sz w:val="24"/>
          <w:szCs w:val="24"/>
        </w:rPr>
      </w:pPr>
    </w:p>
    <w:p w14:paraId="7F97044C" w14:textId="77777777" w:rsidR="0040128B" w:rsidRDefault="0040128B" w:rsidP="00660477">
      <w:pPr>
        <w:jc w:val="both"/>
        <w:rPr>
          <w:rFonts w:ascii="Arial" w:hAnsi="Arial" w:cs="Arial"/>
          <w:sz w:val="24"/>
          <w:szCs w:val="24"/>
        </w:rPr>
      </w:pPr>
    </w:p>
    <w:p w14:paraId="38C75DBE" w14:textId="77777777" w:rsidR="0040128B" w:rsidRDefault="0040128B" w:rsidP="00660477">
      <w:pPr>
        <w:jc w:val="both"/>
        <w:rPr>
          <w:rFonts w:ascii="Arial" w:hAnsi="Arial" w:cs="Arial"/>
          <w:sz w:val="24"/>
          <w:szCs w:val="24"/>
        </w:rPr>
      </w:pPr>
    </w:p>
    <w:p w14:paraId="40B9340A" w14:textId="77777777" w:rsidR="0040128B" w:rsidRDefault="0040128B" w:rsidP="00660477">
      <w:pPr>
        <w:jc w:val="both"/>
        <w:rPr>
          <w:rFonts w:ascii="Arial" w:hAnsi="Arial" w:cs="Arial"/>
          <w:sz w:val="24"/>
          <w:szCs w:val="24"/>
        </w:rPr>
      </w:pPr>
    </w:p>
    <w:p w14:paraId="66765DDD" w14:textId="77777777" w:rsidR="0040128B" w:rsidRDefault="0040128B" w:rsidP="00660477">
      <w:pPr>
        <w:jc w:val="both"/>
        <w:rPr>
          <w:rFonts w:ascii="Arial" w:hAnsi="Arial" w:cs="Arial"/>
          <w:sz w:val="24"/>
          <w:szCs w:val="24"/>
        </w:rPr>
      </w:pPr>
    </w:p>
    <w:p w14:paraId="099972DB" w14:textId="77777777" w:rsidR="0040128B" w:rsidRDefault="0040128B" w:rsidP="00660477">
      <w:pPr>
        <w:jc w:val="both"/>
        <w:rPr>
          <w:rFonts w:ascii="Arial" w:hAnsi="Arial" w:cs="Arial"/>
          <w:sz w:val="24"/>
          <w:szCs w:val="24"/>
        </w:rPr>
      </w:pPr>
    </w:p>
    <w:p w14:paraId="1E448F12" w14:textId="77777777" w:rsidR="0040128B" w:rsidRDefault="0040128B" w:rsidP="00660477">
      <w:pPr>
        <w:jc w:val="both"/>
        <w:rPr>
          <w:rFonts w:ascii="Arial" w:hAnsi="Arial" w:cs="Arial"/>
          <w:sz w:val="24"/>
          <w:szCs w:val="24"/>
        </w:rPr>
      </w:pPr>
    </w:p>
    <w:p w14:paraId="4ED6F618" w14:textId="77777777" w:rsidR="0040128B" w:rsidRDefault="0040128B" w:rsidP="00660477">
      <w:pPr>
        <w:jc w:val="both"/>
        <w:rPr>
          <w:rFonts w:ascii="Arial" w:hAnsi="Arial" w:cs="Arial"/>
          <w:sz w:val="24"/>
          <w:szCs w:val="24"/>
        </w:rPr>
      </w:pPr>
    </w:p>
    <w:p w14:paraId="48E7788D" w14:textId="77777777" w:rsidR="0040128B" w:rsidRDefault="0040128B" w:rsidP="0040128B">
      <w:pPr>
        <w:jc w:val="both"/>
        <w:rPr>
          <w:rFonts w:ascii="Arial" w:hAnsi="Arial" w:cs="Arial"/>
          <w:b/>
          <w:bCs/>
          <w:sz w:val="24"/>
          <w:szCs w:val="24"/>
        </w:rPr>
      </w:pPr>
    </w:p>
    <w:p w14:paraId="7D4F1A06" w14:textId="79DA5B24" w:rsidR="0040128B" w:rsidRPr="001D17D0" w:rsidRDefault="0040128B" w:rsidP="0040128B">
      <w:pPr>
        <w:jc w:val="both"/>
        <w:rPr>
          <w:rFonts w:ascii="Arial" w:hAnsi="Arial" w:cs="Arial"/>
          <w:b/>
          <w:sz w:val="24"/>
          <w:szCs w:val="24"/>
        </w:rPr>
      </w:pPr>
      <w:r w:rsidRPr="0040128B">
        <w:rPr>
          <w:rFonts w:ascii="Arial" w:hAnsi="Arial" w:cs="Arial"/>
          <w:b/>
          <w:bCs/>
          <w:sz w:val="24"/>
          <w:szCs w:val="24"/>
        </w:rPr>
        <w:t>HALLAZGO No.1:</w:t>
      </w:r>
      <w:r>
        <w:rPr>
          <w:rFonts w:ascii="Arial" w:hAnsi="Arial" w:cs="Arial"/>
          <w:sz w:val="24"/>
          <w:szCs w:val="24"/>
        </w:rPr>
        <w:t xml:space="preserve"> </w:t>
      </w:r>
      <w:r w:rsidRPr="001D17D0">
        <w:rPr>
          <w:rFonts w:ascii="Arial" w:hAnsi="Arial" w:cs="Arial"/>
          <w:b/>
          <w:sz w:val="24"/>
          <w:szCs w:val="24"/>
        </w:rPr>
        <w:t>HALLAZGO ADMINISTRATIVO. DEB/LIDADES EN EL RECONOCIMIENTO EN LA CONTABILIDAD DE LOS BIENES ADQUIR/DOS.</w:t>
      </w:r>
    </w:p>
    <w:p w14:paraId="08E09CB8" w14:textId="77777777" w:rsidR="0040128B" w:rsidRPr="0040128B" w:rsidRDefault="0040128B" w:rsidP="0040128B">
      <w:pPr>
        <w:jc w:val="both"/>
        <w:rPr>
          <w:rFonts w:ascii="Arial" w:hAnsi="Arial" w:cs="Arial"/>
          <w:bCs/>
          <w:kern w:val="0"/>
          <w:sz w:val="24"/>
          <w:szCs w:val="24"/>
          <w14:ligatures w14:val="none"/>
        </w:rPr>
      </w:pPr>
      <w:r w:rsidRPr="0040128B">
        <w:rPr>
          <w:rFonts w:ascii="Arial" w:hAnsi="Arial" w:cs="Arial"/>
          <w:b/>
          <w:kern w:val="0"/>
          <w:sz w:val="24"/>
          <w:szCs w:val="24"/>
          <w14:ligatures w14:val="none"/>
        </w:rPr>
        <w:t xml:space="preserve">ACCIÓN CORRECTIVA: </w:t>
      </w:r>
      <w:r w:rsidRPr="0040128B">
        <w:rPr>
          <w:rFonts w:ascii="Arial" w:hAnsi="Arial" w:cs="Arial"/>
          <w:bCs/>
          <w:kern w:val="0"/>
          <w:sz w:val="24"/>
          <w:szCs w:val="24"/>
          <w14:ligatures w14:val="none"/>
        </w:rPr>
        <w:t>Realizar oportunamente el registro contable de los activos fijos de la entidad adquiridos a través de la modalidad de convenios.</w:t>
      </w:r>
    </w:p>
    <w:p w14:paraId="54702554" w14:textId="77777777" w:rsidR="009F5ADE" w:rsidRDefault="0040128B" w:rsidP="0040128B">
      <w:pPr>
        <w:jc w:val="both"/>
        <w:rPr>
          <w:rFonts w:ascii="Arial" w:hAnsi="Arial" w:cs="Arial"/>
          <w:b/>
          <w:kern w:val="0"/>
          <w:sz w:val="24"/>
          <w:szCs w:val="24"/>
          <w14:ligatures w14:val="none"/>
        </w:rPr>
      </w:pPr>
      <w:r w:rsidRPr="0040128B">
        <w:rPr>
          <w:rFonts w:ascii="Arial" w:hAnsi="Arial" w:cs="Arial"/>
          <w:b/>
          <w:kern w:val="0"/>
          <w:sz w:val="24"/>
          <w:szCs w:val="24"/>
          <w14:ligatures w14:val="none"/>
        </w:rPr>
        <w:t xml:space="preserve">ANÁLISIS: </w:t>
      </w:r>
    </w:p>
    <w:p w14:paraId="2BE8E941" w14:textId="284E0705" w:rsidR="0040128B" w:rsidRPr="0040128B" w:rsidRDefault="0040128B" w:rsidP="0040128B">
      <w:pPr>
        <w:jc w:val="both"/>
        <w:rPr>
          <w:rFonts w:ascii="Arial" w:hAnsi="Arial" w:cs="Arial"/>
          <w:bCs/>
          <w:kern w:val="0"/>
          <w:sz w:val="24"/>
          <w:szCs w:val="24"/>
          <w14:ligatures w14:val="none"/>
        </w:rPr>
      </w:pPr>
      <w:r w:rsidRPr="0040128B">
        <w:rPr>
          <w:rFonts w:ascii="Arial" w:hAnsi="Arial" w:cs="Arial"/>
          <w:bCs/>
          <w:kern w:val="0"/>
          <w:sz w:val="24"/>
          <w:szCs w:val="24"/>
          <w14:ligatures w14:val="none"/>
        </w:rPr>
        <w:t>En la vigencia 2023 el registro contable de los activos fijos adquiridos por la entidad mediante la modalidad de convenios se dio oportunamente en el periodo contable correspondiente, donde el contador de la entidad constató que se realizaron tres convenios, a saber: Liga Vallecaucana de Futbol, Comité Olímpico Colombiano y Fundación para el Talento Humano. Queda pendiente verificar que a abril 25 de 2024 se halla realizado el registro contable oportuno. El porcentaje de avance es de 85%.</w:t>
      </w:r>
    </w:p>
    <w:p w14:paraId="7BB3F828" w14:textId="77777777" w:rsidR="00752129" w:rsidRDefault="00752129" w:rsidP="00752129">
      <w:pPr>
        <w:jc w:val="both"/>
        <w:rPr>
          <w:rFonts w:ascii="Arial" w:hAnsi="Arial" w:cs="Arial"/>
          <w:b/>
          <w:kern w:val="0"/>
          <w:sz w:val="24"/>
          <w:szCs w:val="24"/>
          <w14:ligatures w14:val="none"/>
        </w:rPr>
      </w:pPr>
    </w:p>
    <w:p w14:paraId="334A8B1A" w14:textId="17088AEC" w:rsidR="00752129" w:rsidRPr="00752129" w:rsidRDefault="00752129" w:rsidP="00752129">
      <w:pPr>
        <w:jc w:val="both"/>
        <w:rPr>
          <w:rFonts w:ascii="Arial" w:hAnsi="Arial" w:cs="Arial"/>
          <w:b/>
          <w:kern w:val="0"/>
          <w:sz w:val="24"/>
          <w:szCs w:val="24"/>
          <w14:ligatures w14:val="none"/>
        </w:rPr>
      </w:pPr>
      <w:r w:rsidRPr="00752129">
        <w:rPr>
          <w:rFonts w:ascii="Arial" w:hAnsi="Arial" w:cs="Arial"/>
          <w:b/>
          <w:kern w:val="0"/>
          <w:sz w:val="24"/>
          <w:szCs w:val="24"/>
          <w14:ligatures w14:val="none"/>
        </w:rPr>
        <w:t>HALLAZGO</w:t>
      </w:r>
      <w:r>
        <w:rPr>
          <w:rFonts w:ascii="Arial" w:hAnsi="Arial" w:cs="Arial"/>
          <w:b/>
          <w:kern w:val="0"/>
          <w:sz w:val="24"/>
          <w:szCs w:val="24"/>
          <w14:ligatures w14:val="none"/>
        </w:rPr>
        <w:t xml:space="preserve"> No.</w:t>
      </w:r>
      <w:r w:rsidRPr="00752129">
        <w:rPr>
          <w:rFonts w:ascii="Arial" w:hAnsi="Arial" w:cs="Arial"/>
          <w:b/>
          <w:kern w:val="0"/>
          <w:sz w:val="24"/>
          <w:szCs w:val="24"/>
          <w14:ligatures w14:val="none"/>
        </w:rPr>
        <w:t xml:space="preserve"> 2: HALLAZGO ADMINISTRATIVO, DEBILIDAD EN LA ADMINISTRACIÓN DE LOS BIENES DE LA ENTIDAD.</w:t>
      </w:r>
    </w:p>
    <w:p w14:paraId="119FAFF3" w14:textId="77777777" w:rsidR="00752129" w:rsidRPr="00201C5C" w:rsidRDefault="00752129" w:rsidP="00752129">
      <w:pPr>
        <w:jc w:val="both"/>
        <w:rPr>
          <w:rFonts w:ascii="Arial" w:hAnsi="Arial" w:cs="Arial"/>
          <w:bCs/>
          <w:sz w:val="24"/>
          <w:szCs w:val="24"/>
        </w:rPr>
      </w:pPr>
      <w:r w:rsidRPr="00BB58D7">
        <w:rPr>
          <w:rFonts w:ascii="Arial" w:hAnsi="Arial" w:cs="Arial"/>
          <w:b/>
          <w:sz w:val="24"/>
          <w:szCs w:val="24"/>
        </w:rPr>
        <w:t>ACCIÓN CORRECTIVA:</w:t>
      </w:r>
      <w:r w:rsidRPr="001F626D">
        <w:t xml:space="preserve"> </w:t>
      </w:r>
      <w:r w:rsidRPr="00201C5C">
        <w:rPr>
          <w:rFonts w:ascii="Arial" w:hAnsi="Arial" w:cs="Arial"/>
          <w:sz w:val="24"/>
          <w:szCs w:val="24"/>
        </w:rPr>
        <w:t>Actualizar el procedimiento de administración de los activos fijos de la entidad con las áreas involucradas, teniendo en cuenta la normatividad vigente que regula la materia.</w:t>
      </w:r>
    </w:p>
    <w:p w14:paraId="6EC315CB" w14:textId="77777777" w:rsidR="009F5ADE" w:rsidRDefault="00752129" w:rsidP="00752129">
      <w:pPr>
        <w:jc w:val="both"/>
        <w:rPr>
          <w:rFonts w:ascii="Arial" w:hAnsi="Arial" w:cs="Arial"/>
          <w:b/>
          <w:sz w:val="24"/>
          <w:szCs w:val="24"/>
        </w:rPr>
      </w:pPr>
      <w:r w:rsidRPr="004656F2">
        <w:rPr>
          <w:rFonts w:ascii="Arial" w:hAnsi="Arial" w:cs="Arial"/>
          <w:b/>
          <w:sz w:val="24"/>
          <w:szCs w:val="24"/>
        </w:rPr>
        <w:t xml:space="preserve">ANÁLISIS: </w:t>
      </w:r>
    </w:p>
    <w:p w14:paraId="10BD7AFB" w14:textId="6D54F189" w:rsidR="00752129" w:rsidRDefault="00752129" w:rsidP="00752129">
      <w:pPr>
        <w:jc w:val="both"/>
        <w:rPr>
          <w:rFonts w:ascii="Arial" w:hAnsi="Arial" w:cs="Arial"/>
          <w:bCs/>
          <w:sz w:val="24"/>
          <w:szCs w:val="24"/>
        </w:rPr>
      </w:pPr>
      <w:r w:rsidRPr="004656F2">
        <w:rPr>
          <w:rFonts w:ascii="Arial" w:hAnsi="Arial" w:cs="Arial"/>
          <w:bCs/>
          <w:sz w:val="24"/>
          <w:szCs w:val="24"/>
        </w:rPr>
        <w:t>A la fecha no existe evidencia de la actualización del procedimiento de administración de los activos fijos. Por lo anterior, la acción correctiva presenta un avance del 0%.</w:t>
      </w:r>
    </w:p>
    <w:p w14:paraId="242D533E" w14:textId="77777777" w:rsidR="00752129" w:rsidRDefault="00752129" w:rsidP="00752129">
      <w:pPr>
        <w:jc w:val="both"/>
        <w:rPr>
          <w:rFonts w:ascii="Arial" w:hAnsi="Arial" w:cs="Arial"/>
          <w:b/>
          <w:sz w:val="24"/>
          <w:szCs w:val="24"/>
        </w:rPr>
      </w:pPr>
    </w:p>
    <w:p w14:paraId="7613887E" w14:textId="3BE03A67" w:rsidR="00752129" w:rsidRPr="00BE1FF0" w:rsidRDefault="00752129" w:rsidP="00752129">
      <w:pPr>
        <w:jc w:val="both"/>
        <w:rPr>
          <w:rFonts w:ascii="Arial" w:hAnsi="Arial" w:cs="Arial"/>
          <w:b/>
          <w:sz w:val="24"/>
          <w:szCs w:val="24"/>
        </w:rPr>
      </w:pPr>
      <w:r w:rsidRPr="00BB58D7">
        <w:rPr>
          <w:rFonts w:ascii="Arial" w:hAnsi="Arial" w:cs="Arial"/>
          <w:b/>
          <w:sz w:val="24"/>
          <w:szCs w:val="24"/>
        </w:rPr>
        <w:t>HALLAZGO</w:t>
      </w:r>
      <w:r>
        <w:rPr>
          <w:rFonts w:ascii="Arial" w:hAnsi="Arial" w:cs="Arial"/>
          <w:b/>
          <w:sz w:val="24"/>
          <w:szCs w:val="24"/>
        </w:rPr>
        <w:t xml:space="preserve"> 3</w:t>
      </w:r>
      <w:r w:rsidRPr="00BE1FF0">
        <w:rPr>
          <w:rFonts w:ascii="Arial" w:hAnsi="Arial" w:cs="Arial"/>
          <w:bCs/>
          <w:sz w:val="24"/>
          <w:szCs w:val="24"/>
        </w:rPr>
        <w:t xml:space="preserve">: </w:t>
      </w:r>
      <w:r w:rsidRPr="00BE1FF0">
        <w:rPr>
          <w:rFonts w:ascii="Arial" w:hAnsi="Arial" w:cs="Arial"/>
          <w:b/>
          <w:sz w:val="24"/>
          <w:szCs w:val="24"/>
        </w:rPr>
        <w:t>HALLAZGO ADMINISTRATIVO, DEBILIDAD EN LA PLANEACIÓN DE LOS CONVENIOS CON ENTIDADES SIN ANIMO DE LUCRO ESAL.</w:t>
      </w:r>
    </w:p>
    <w:p w14:paraId="7792A0A3" w14:textId="77777777" w:rsidR="00752129" w:rsidRDefault="00752129" w:rsidP="00752129">
      <w:pPr>
        <w:jc w:val="both"/>
        <w:rPr>
          <w:rFonts w:ascii="Arial" w:hAnsi="Arial" w:cs="Arial"/>
          <w:bCs/>
          <w:sz w:val="24"/>
          <w:szCs w:val="24"/>
        </w:rPr>
      </w:pPr>
      <w:r w:rsidRPr="00BB58D7">
        <w:rPr>
          <w:rFonts w:ascii="Arial" w:hAnsi="Arial" w:cs="Arial"/>
          <w:b/>
          <w:sz w:val="24"/>
          <w:szCs w:val="24"/>
        </w:rPr>
        <w:t>ACCIÓN CORRECTIVA:</w:t>
      </w:r>
      <w:r>
        <w:rPr>
          <w:rFonts w:ascii="Arial" w:hAnsi="Arial" w:cs="Arial"/>
          <w:b/>
          <w:sz w:val="24"/>
          <w:szCs w:val="24"/>
        </w:rPr>
        <w:t xml:space="preserve"> </w:t>
      </w:r>
      <w:r w:rsidRPr="001D17D0">
        <w:rPr>
          <w:rFonts w:ascii="Arial" w:hAnsi="Arial" w:cs="Arial"/>
          <w:bCs/>
          <w:sz w:val="24"/>
          <w:szCs w:val="24"/>
        </w:rPr>
        <w:t xml:space="preserve">Realizar el proceso contractual de acuerdo a la modalidad y régimen jurídico aplicable:                                                    </w:t>
      </w:r>
    </w:p>
    <w:p w14:paraId="134F25FF" w14:textId="77777777" w:rsidR="009F5ADE" w:rsidRDefault="00752129" w:rsidP="00752129">
      <w:pPr>
        <w:jc w:val="both"/>
        <w:rPr>
          <w:rFonts w:ascii="Arial" w:hAnsi="Arial" w:cs="Arial"/>
          <w:bCs/>
          <w:sz w:val="24"/>
          <w:szCs w:val="24"/>
        </w:rPr>
      </w:pPr>
      <w:r w:rsidRPr="001D17D0">
        <w:rPr>
          <w:rFonts w:ascii="Arial" w:hAnsi="Arial" w:cs="Arial"/>
          <w:bCs/>
          <w:sz w:val="24"/>
          <w:szCs w:val="24"/>
        </w:rPr>
        <w:t xml:space="preserve">1-Cuando se trate de CONVENIOS INTERADMINISTRATIVOS dar aplicación en lo pertinente a lo dispuesto para estos en la normativa contenida en Ley 80 de 1993, </w:t>
      </w:r>
    </w:p>
    <w:p w14:paraId="3C70E857" w14:textId="77777777" w:rsidR="009F5ADE" w:rsidRDefault="009F5ADE" w:rsidP="00752129">
      <w:pPr>
        <w:jc w:val="both"/>
        <w:rPr>
          <w:rFonts w:ascii="Arial" w:hAnsi="Arial" w:cs="Arial"/>
          <w:bCs/>
          <w:sz w:val="24"/>
          <w:szCs w:val="24"/>
        </w:rPr>
      </w:pPr>
    </w:p>
    <w:p w14:paraId="4F297537" w14:textId="5E715258" w:rsidR="00752129" w:rsidRDefault="00752129" w:rsidP="00752129">
      <w:pPr>
        <w:jc w:val="both"/>
        <w:rPr>
          <w:rFonts w:ascii="Arial" w:hAnsi="Arial" w:cs="Arial"/>
          <w:bCs/>
          <w:sz w:val="24"/>
          <w:szCs w:val="24"/>
        </w:rPr>
      </w:pPr>
      <w:r w:rsidRPr="001D17D0">
        <w:rPr>
          <w:rFonts w:ascii="Arial" w:hAnsi="Arial" w:cs="Arial"/>
          <w:bCs/>
          <w:sz w:val="24"/>
          <w:szCs w:val="24"/>
        </w:rPr>
        <w:t xml:space="preserve">artículo 2. Ley 489 de 1998, artículos 2, 95 y 96. Ley 1150 de 2007, artículo 2, numeral 4, literal c, modificado por el artículo 92 de la Ley 1474 de 2011. </w:t>
      </w:r>
    </w:p>
    <w:p w14:paraId="04829D52" w14:textId="77777777" w:rsidR="00752129" w:rsidRPr="001F626D" w:rsidRDefault="00752129" w:rsidP="00752129">
      <w:pPr>
        <w:jc w:val="both"/>
        <w:rPr>
          <w:rFonts w:ascii="Arial" w:hAnsi="Arial" w:cs="Arial"/>
          <w:bCs/>
          <w:sz w:val="24"/>
          <w:szCs w:val="24"/>
        </w:rPr>
      </w:pPr>
      <w:r w:rsidRPr="001D17D0">
        <w:rPr>
          <w:rFonts w:ascii="Arial" w:hAnsi="Arial" w:cs="Arial"/>
          <w:bCs/>
          <w:sz w:val="24"/>
          <w:szCs w:val="24"/>
        </w:rPr>
        <w:t xml:space="preserve">2-Cuando se trate de convenios de interés público dar aplicación a la normativa especial para las ESAL, contenida en el Artículo 355 de la Constitución, El decreto Autónomo Constitucional 92 de </w:t>
      </w:r>
      <w:proofErr w:type="gramStart"/>
      <w:r w:rsidRPr="001D17D0">
        <w:rPr>
          <w:rFonts w:ascii="Arial" w:hAnsi="Arial" w:cs="Arial"/>
          <w:bCs/>
          <w:sz w:val="24"/>
          <w:szCs w:val="24"/>
        </w:rPr>
        <w:t>2017,.</w:t>
      </w:r>
      <w:proofErr w:type="gramEnd"/>
      <w:r w:rsidRPr="001D17D0">
        <w:rPr>
          <w:rFonts w:ascii="Arial" w:hAnsi="Arial" w:cs="Arial"/>
          <w:bCs/>
          <w:sz w:val="24"/>
          <w:szCs w:val="24"/>
        </w:rPr>
        <w:t xml:space="preserve"> Ley 489 de 1998 artículos 96 atendiendo a normas especiales del deporte Ley 181 de 1995 y Decreto ley 1228 de 1998.</w:t>
      </w:r>
    </w:p>
    <w:p w14:paraId="1B3155CF" w14:textId="77777777" w:rsidR="00752129" w:rsidRDefault="00752129" w:rsidP="00752129">
      <w:pPr>
        <w:jc w:val="both"/>
        <w:rPr>
          <w:rFonts w:ascii="Arial" w:hAnsi="Arial" w:cs="Arial"/>
          <w:b/>
          <w:sz w:val="24"/>
          <w:szCs w:val="24"/>
        </w:rPr>
      </w:pPr>
      <w:r w:rsidRPr="00BB58D7">
        <w:rPr>
          <w:rFonts w:ascii="Arial" w:hAnsi="Arial" w:cs="Arial"/>
          <w:b/>
          <w:sz w:val="24"/>
          <w:szCs w:val="24"/>
        </w:rPr>
        <w:t>ANÁLISIS:</w:t>
      </w:r>
      <w:r>
        <w:rPr>
          <w:rFonts w:ascii="Arial" w:hAnsi="Arial" w:cs="Arial"/>
          <w:b/>
          <w:sz w:val="24"/>
          <w:szCs w:val="24"/>
        </w:rPr>
        <w:t xml:space="preserve"> </w:t>
      </w:r>
    </w:p>
    <w:p w14:paraId="4EB59E05" w14:textId="77777777" w:rsidR="00752129" w:rsidRDefault="00752129" w:rsidP="00752129">
      <w:pPr>
        <w:jc w:val="both"/>
        <w:rPr>
          <w:rFonts w:ascii="Arial" w:hAnsi="Arial" w:cs="Arial"/>
          <w:sz w:val="24"/>
          <w:szCs w:val="24"/>
        </w:rPr>
      </w:pPr>
      <w:r>
        <w:rPr>
          <w:rFonts w:ascii="Arial" w:hAnsi="Arial" w:cs="Arial"/>
          <w:sz w:val="24"/>
          <w:szCs w:val="24"/>
        </w:rPr>
        <w:t>1.- Se realizó la creación y adopción del Comité de Contratación por medio de la Resolución No. 100.02.02.008 calendada el 10 de enero de 2024, con el fin de establecer los lineamientos claros y la aplicación normativa correspondiente para cada modalidad de contratación.</w:t>
      </w:r>
    </w:p>
    <w:p w14:paraId="287C0C05" w14:textId="77777777" w:rsidR="00752129" w:rsidRDefault="00752129" w:rsidP="00752129">
      <w:pPr>
        <w:jc w:val="both"/>
        <w:rPr>
          <w:rFonts w:ascii="Arial" w:hAnsi="Arial" w:cs="Arial"/>
          <w:sz w:val="24"/>
          <w:szCs w:val="24"/>
        </w:rPr>
      </w:pPr>
      <w:r>
        <w:rPr>
          <w:rFonts w:ascii="Arial" w:hAnsi="Arial" w:cs="Arial"/>
          <w:sz w:val="24"/>
          <w:szCs w:val="24"/>
        </w:rPr>
        <w:t xml:space="preserve">2.- Se tomo como muestra el convenio de Interés Público de Aporte No. 300.12.04.001-2023. En el que se evidencia que se tuvo en cuenta el decreto 92 de 2017, así como el procedimiento establecido en la cartilla de Colombia Compra, el contrato se encuentra publicado y con todos sus soportes en la página del </w:t>
      </w:r>
      <w:proofErr w:type="spellStart"/>
      <w:r>
        <w:rPr>
          <w:rFonts w:ascii="Arial" w:hAnsi="Arial" w:cs="Arial"/>
          <w:sz w:val="24"/>
          <w:szCs w:val="24"/>
        </w:rPr>
        <w:t>Secop</w:t>
      </w:r>
      <w:proofErr w:type="spellEnd"/>
      <w:r>
        <w:rPr>
          <w:rFonts w:ascii="Arial" w:hAnsi="Arial" w:cs="Arial"/>
          <w:sz w:val="24"/>
          <w:szCs w:val="24"/>
        </w:rPr>
        <w:t xml:space="preserve"> II y en la carpeta física.</w:t>
      </w:r>
    </w:p>
    <w:p w14:paraId="39E5EC5D" w14:textId="77777777" w:rsidR="00752129" w:rsidRPr="00C41DCC" w:rsidRDefault="00752129" w:rsidP="00752129">
      <w:pPr>
        <w:jc w:val="both"/>
        <w:rPr>
          <w:rFonts w:ascii="Arial" w:hAnsi="Arial" w:cs="Arial"/>
          <w:sz w:val="24"/>
          <w:szCs w:val="24"/>
        </w:rPr>
      </w:pPr>
      <w:r>
        <w:rPr>
          <w:rFonts w:ascii="Arial" w:hAnsi="Arial" w:cs="Arial"/>
          <w:sz w:val="24"/>
          <w:szCs w:val="24"/>
        </w:rPr>
        <w:t>Por lo anterior, el plan de mejoramiento presenta un avance del 80%.</w:t>
      </w:r>
    </w:p>
    <w:p w14:paraId="134F057F" w14:textId="77777777" w:rsidR="00752129" w:rsidRDefault="00752129" w:rsidP="00752129">
      <w:pPr>
        <w:jc w:val="both"/>
        <w:rPr>
          <w:rFonts w:ascii="Arial" w:hAnsi="Arial" w:cs="Arial"/>
          <w:b/>
          <w:sz w:val="24"/>
          <w:szCs w:val="24"/>
        </w:rPr>
      </w:pPr>
    </w:p>
    <w:p w14:paraId="6848F696" w14:textId="599285DE" w:rsidR="00752129" w:rsidRPr="00BE1FF0" w:rsidRDefault="00752129" w:rsidP="00752129">
      <w:pPr>
        <w:jc w:val="both"/>
        <w:rPr>
          <w:rFonts w:ascii="Arial" w:hAnsi="Arial" w:cs="Arial"/>
          <w:b/>
          <w:sz w:val="24"/>
          <w:szCs w:val="24"/>
        </w:rPr>
      </w:pPr>
      <w:r w:rsidRPr="00BB58D7">
        <w:rPr>
          <w:rFonts w:ascii="Arial" w:hAnsi="Arial" w:cs="Arial"/>
          <w:b/>
          <w:sz w:val="24"/>
          <w:szCs w:val="24"/>
        </w:rPr>
        <w:t>HALLAZGO</w:t>
      </w:r>
      <w:r>
        <w:rPr>
          <w:rFonts w:ascii="Arial" w:hAnsi="Arial" w:cs="Arial"/>
          <w:b/>
          <w:sz w:val="24"/>
          <w:szCs w:val="24"/>
        </w:rPr>
        <w:t xml:space="preserve"> 4</w:t>
      </w:r>
      <w:r w:rsidRPr="00BB58D7">
        <w:rPr>
          <w:rFonts w:ascii="Arial" w:hAnsi="Arial" w:cs="Arial"/>
          <w:b/>
          <w:sz w:val="24"/>
          <w:szCs w:val="24"/>
        </w:rPr>
        <w:t>:</w:t>
      </w:r>
      <w:r>
        <w:rPr>
          <w:rFonts w:ascii="Arial" w:hAnsi="Arial" w:cs="Arial"/>
          <w:b/>
          <w:sz w:val="24"/>
          <w:szCs w:val="24"/>
        </w:rPr>
        <w:t xml:space="preserve"> </w:t>
      </w:r>
      <w:r w:rsidRPr="00BE1FF0">
        <w:rPr>
          <w:rFonts w:ascii="Arial" w:hAnsi="Arial" w:cs="Arial"/>
          <w:b/>
          <w:sz w:val="24"/>
          <w:szCs w:val="24"/>
        </w:rPr>
        <w:t xml:space="preserve">HALLAZGO ADMINISTRATIVO, POR OMISIÓN ANÁLISIS DEL RIESGO. </w:t>
      </w:r>
    </w:p>
    <w:p w14:paraId="650DE8C5" w14:textId="77777777" w:rsidR="00752129" w:rsidRPr="00452E0C" w:rsidRDefault="00752129" w:rsidP="00752129">
      <w:pPr>
        <w:jc w:val="both"/>
        <w:rPr>
          <w:rFonts w:ascii="Arial" w:hAnsi="Arial" w:cs="Arial"/>
          <w:bCs/>
          <w:sz w:val="24"/>
          <w:szCs w:val="24"/>
        </w:rPr>
      </w:pPr>
      <w:r w:rsidRPr="00BB58D7">
        <w:rPr>
          <w:rFonts w:ascii="Arial" w:hAnsi="Arial" w:cs="Arial"/>
          <w:b/>
          <w:sz w:val="24"/>
          <w:szCs w:val="24"/>
        </w:rPr>
        <w:t>ACCIÓN CORRECTIVA:</w:t>
      </w:r>
      <w:r>
        <w:rPr>
          <w:rFonts w:ascii="Arial" w:hAnsi="Arial" w:cs="Arial"/>
          <w:b/>
          <w:sz w:val="24"/>
          <w:szCs w:val="24"/>
        </w:rPr>
        <w:t xml:space="preserve"> </w:t>
      </w:r>
      <w:r w:rsidRPr="00452E0C">
        <w:rPr>
          <w:rFonts w:ascii="Arial" w:hAnsi="Arial" w:cs="Arial"/>
          <w:bCs/>
          <w:sz w:val="24"/>
          <w:szCs w:val="24"/>
        </w:rPr>
        <w:t>Identificar e incluir  en los estudios previos los riesgos y la forma de mitigación de los riesgos para determinar la exigencia o no de las garantías de conformidad con lo previsto en el artículo 30 de la Ley 80 de 1993, y en el artículo 4.º de la Ley 1150 de 2007; concordantes con el artículo 220 del Decreto Ley 019 de 2012, y los artículos 2.2.1.1.1.6.3 –“Evaluación del riesgo”– y 2.2.1.3.1.1 – del Decreto 1082 de 2015-Riesgos que deben cubrir las garantías en la contratación.</w:t>
      </w:r>
    </w:p>
    <w:p w14:paraId="7C575E34" w14:textId="77777777" w:rsidR="00752129" w:rsidRDefault="00752129" w:rsidP="00752129">
      <w:pPr>
        <w:jc w:val="both"/>
        <w:rPr>
          <w:rFonts w:ascii="Arial" w:hAnsi="Arial" w:cs="Arial"/>
          <w:bCs/>
          <w:sz w:val="24"/>
          <w:szCs w:val="24"/>
        </w:rPr>
      </w:pPr>
      <w:r w:rsidRPr="00BB58D7">
        <w:rPr>
          <w:rFonts w:ascii="Arial" w:hAnsi="Arial" w:cs="Arial"/>
          <w:b/>
          <w:sz w:val="24"/>
          <w:szCs w:val="24"/>
        </w:rPr>
        <w:t>ANÁLISIS:</w:t>
      </w:r>
      <w:r>
        <w:rPr>
          <w:rFonts w:ascii="Arial" w:hAnsi="Arial" w:cs="Arial"/>
          <w:b/>
          <w:sz w:val="24"/>
          <w:szCs w:val="24"/>
        </w:rPr>
        <w:t xml:space="preserve"> </w:t>
      </w:r>
    </w:p>
    <w:p w14:paraId="3EC5E15C" w14:textId="77777777" w:rsidR="00752129" w:rsidRDefault="00752129" w:rsidP="00752129">
      <w:pPr>
        <w:jc w:val="both"/>
        <w:rPr>
          <w:rFonts w:ascii="Arial" w:hAnsi="Arial" w:cs="Arial"/>
          <w:sz w:val="24"/>
          <w:szCs w:val="24"/>
        </w:rPr>
      </w:pPr>
      <w:r>
        <w:rPr>
          <w:rFonts w:ascii="Arial" w:hAnsi="Arial" w:cs="Arial"/>
          <w:bCs/>
          <w:sz w:val="24"/>
          <w:szCs w:val="24"/>
        </w:rPr>
        <w:t>En la muestra seleccionada</w:t>
      </w:r>
      <w:r w:rsidRPr="006F4123">
        <w:rPr>
          <w:rFonts w:ascii="Arial" w:hAnsi="Arial" w:cs="Arial"/>
          <w:bCs/>
          <w:sz w:val="24"/>
          <w:szCs w:val="24"/>
        </w:rPr>
        <w:t xml:space="preserve"> se logró evidenciar en los convenio</w:t>
      </w:r>
      <w:r>
        <w:rPr>
          <w:rFonts w:ascii="Arial" w:hAnsi="Arial" w:cs="Arial"/>
          <w:bCs/>
          <w:sz w:val="24"/>
          <w:szCs w:val="24"/>
        </w:rPr>
        <w:t xml:space="preserve">s de interés público de aporte No. </w:t>
      </w:r>
      <w:r>
        <w:rPr>
          <w:rFonts w:ascii="Arial" w:hAnsi="Arial" w:cs="Arial"/>
          <w:sz w:val="24"/>
          <w:szCs w:val="24"/>
        </w:rPr>
        <w:t>300.12.04.001-</w:t>
      </w:r>
      <w:r w:rsidRPr="006F4123">
        <w:rPr>
          <w:rFonts w:ascii="Arial" w:hAnsi="Arial" w:cs="Arial"/>
          <w:sz w:val="24"/>
          <w:szCs w:val="24"/>
        </w:rPr>
        <w:t>2023 y 330.12.04.034-2023</w:t>
      </w:r>
      <w:r>
        <w:rPr>
          <w:rFonts w:ascii="Arial" w:hAnsi="Arial" w:cs="Arial"/>
          <w:sz w:val="24"/>
          <w:szCs w:val="24"/>
        </w:rPr>
        <w:t>, que dentro los estudios previos los riesgos se encuentran determinados como se expresa en la acción correctiva, así como las garantías exigidas y estas se encuentran debidamente aprobadas, las cuales reposan físicamente en la carpeta. Porcentaje de avance del plan de mejoramiento es del 80%.</w:t>
      </w:r>
    </w:p>
    <w:p w14:paraId="62E13DFA" w14:textId="77777777" w:rsidR="00752129" w:rsidRPr="004656F2" w:rsidRDefault="00752129" w:rsidP="00752129">
      <w:pPr>
        <w:jc w:val="both"/>
        <w:rPr>
          <w:rFonts w:ascii="Arial" w:hAnsi="Arial" w:cs="Arial"/>
          <w:bCs/>
          <w:sz w:val="24"/>
          <w:szCs w:val="24"/>
        </w:rPr>
      </w:pPr>
    </w:p>
    <w:p w14:paraId="100EF813" w14:textId="71BF7D74" w:rsidR="00752129" w:rsidRDefault="00752129" w:rsidP="00660477">
      <w:pPr>
        <w:jc w:val="both"/>
        <w:rPr>
          <w:rFonts w:ascii="Arial" w:hAnsi="Arial" w:cs="Arial"/>
          <w:sz w:val="24"/>
          <w:szCs w:val="24"/>
        </w:rPr>
      </w:pPr>
      <w:r w:rsidRPr="00BB58D7">
        <w:rPr>
          <w:rFonts w:ascii="Arial" w:hAnsi="Arial" w:cs="Arial"/>
          <w:b/>
          <w:sz w:val="24"/>
          <w:szCs w:val="24"/>
        </w:rPr>
        <w:t>HALLAZGO</w:t>
      </w:r>
      <w:r>
        <w:rPr>
          <w:rFonts w:ascii="Arial" w:hAnsi="Arial" w:cs="Arial"/>
          <w:b/>
          <w:sz w:val="24"/>
          <w:szCs w:val="24"/>
        </w:rPr>
        <w:t xml:space="preserve"> 5</w:t>
      </w:r>
      <w:r w:rsidRPr="00BB58D7">
        <w:rPr>
          <w:rFonts w:ascii="Arial" w:hAnsi="Arial" w:cs="Arial"/>
          <w:b/>
          <w:sz w:val="24"/>
          <w:szCs w:val="24"/>
        </w:rPr>
        <w:t>:</w:t>
      </w:r>
      <w:r>
        <w:rPr>
          <w:rFonts w:ascii="Arial" w:hAnsi="Arial" w:cs="Arial"/>
          <w:b/>
          <w:sz w:val="24"/>
          <w:szCs w:val="24"/>
        </w:rPr>
        <w:t xml:space="preserve"> </w:t>
      </w:r>
      <w:r w:rsidRPr="00BE1FF0">
        <w:rPr>
          <w:rFonts w:ascii="Arial" w:hAnsi="Arial" w:cs="Arial"/>
          <w:b/>
          <w:sz w:val="24"/>
          <w:szCs w:val="24"/>
        </w:rPr>
        <w:t>HALLAZGO ADMINISTRATIVO, CON PRESUNTA INCIDENCIA FISCAL POR SOBREESTIMACIÓN VALOR DE CONTRATO DE PRESTACIÓN DE SERVICIOS PROFESIONALES.</w:t>
      </w:r>
    </w:p>
    <w:p w14:paraId="6404AE04" w14:textId="77777777" w:rsidR="00752129" w:rsidRPr="00752129" w:rsidRDefault="00752129" w:rsidP="00752129">
      <w:pPr>
        <w:jc w:val="both"/>
        <w:rPr>
          <w:rFonts w:ascii="Arial" w:hAnsi="Arial" w:cs="Arial"/>
          <w:bCs/>
          <w:kern w:val="0"/>
          <w:sz w:val="24"/>
          <w:szCs w:val="24"/>
          <w14:ligatures w14:val="none"/>
        </w:rPr>
      </w:pPr>
      <w:r w:rsidRPr="00752129">
        <w:rPr>
          <w:rFonts w:ascii="Arial" w:hAnsi="Arial" w:cs="Arial"/>
          <w:b/>
          <w:kern w:val="0"/>
          <w:sz w:val="24"/>
          <w:szCs w:val="24"/>
          <w14:ligatures w14:val="none"/>
        </w:rPr>
        <w:t xml:space="preserve">ACCIÓN CORRECTIVA: </w:t>
      </w:r>
      <w:r w:rsidRPr="00752129">
        <w:rPr>
          <w:rFonts w:ascii="Arial" w:hAnsi="Arial" w:cs="Arial"/>
          <w:bCs/>
          <w:kern w:val="0"/>
          <w:sz w:val="24"/>
          <w:szCs w:val="24"/>
          <w14:ligatures w14:val="none"/>
        </w:rPr>
        <w:t>Adoptar mediante un acto administrativo la regulación que establezca las categorías, honorarios y equivalencias para los contratos de prestación de servicios profesionales o de apoyo a la gestión que celebre el IMDERTY, teniendo como base las tarifas actualmente pactadas dejando la opción de que se actualicen año a año acorde con la proyección presupuestal.</w:t>
      </w:r>
    </w:p>
    <w:p w14:paraId="2294B3DC" w14:textId="77777777" w:rsidR="00752129" w:rsidRPr="00752129" w:rsidRDefault="00752129" w:rsidP="00752129">
      <w:pPr>
        <w:jc w:val="both"/>
        <w:rPr>
          <w:rFonts w:ascii="Arial" w:hAnsi="Arial" w:cs="Arial"/>
          <w:bCs/>
          <w:color w:val="FF0000"/>
          <w:kern w:val="0"/>
          <w:sz w:val="24"/>
          <w:szCs w:val="24"/>
          <w14:ligatures w14:val="none"/>
        </w:rPr>
      </w:pPr>
      <w:r w:rsidRPr="00752129">
        <w:rPr>
          <w:rFonts w:ascii="Arial" w:hAnsi="Arial" w:cs="Arial"/>
          <w:b/>
          <w:kern w:val="0"/>
          <w:sz w:val="24"/>
          <w:szCs w:val="24"/>
          <w14:ligatures w14:val="none"/>
        </w:rPr>
        <w:t xml:space="preserve">ANÁLISIS: </w:t>
      </w:r>
    </w:p>
    <w:p w14:paraId="3DC4C1AF" w14:textId="77777777" w:rsidR="00752129" w:rsidRPr="00752129" w:rsidRDefault="00752129" w:rsidP="00752129">
      <w:pPr>
        <w:jc w:val="both"/>
        <w:rPr>
          <w:rFonts w:ascii="Arial" w:hAnsi="Arial" w:cs="Arial"/>
          <w:bCs/>
          <w:kern w:val="0"/>
          <w:sz w:val="24"/>
          <w:szCs w:val="24"/>
          <w14:ligatures w14:val="none"/>
        </w:rPr>
      </w:pPr>
      <w:r w:rsidRPr="00752129">
        <w:rPr>
          <w:rFonts w:ascii="Arial" w:hAnsi="Arial" w:cs="Arial"/>
          <w:bCs/>
          <w:kern w:val="0"/>
          <w:sz w:val="24"/>
          <w:szCs w:val="24"/>
          <w14:ligatures w14:val="none"/>
        </w:rPr>
        <w:t>Se elaboró la circular No. 100-06-01-002 de enero 15 de 2024 en la cual se determina la tabla de Honorarios que regirá en el año 2024, igualmente se hará seguimiento de su aplicación. Por lo anterior el plan de mejoramiento presenta un avance del 80%.</w:t>
      </w:r>
    </w:p>
    <w:p w14:paraId="30990372" w14:textId="77777777" w:rsidR="009F5ADE" w:rsidRDefault="009F5ADE" w:rsidP="00660477">
      <w:pPr>
        <w:jc w:val="both"/>
        <w:rPr>
          <w:rFonts w:ascii="Arial" w:hAnsi="Arial" w:cs="Arial"/>
          <w:b/>
          <w:sz w:val="24"/>
          <w:szCs w:val="24"/>
        </w:rPr>
      </w:pPr>
    </w:p>
    <w:p w14:paraId="02A0AB66" w14:textId="528E1A6F" w:rsidR="00752129" w:rsidRDefault="00752129" w:rsidP="00660477">
      <w:pPr>
        <w:jc w:val="both"/>
        <w:rPr>
          <w:rFonts w:ascii="Arial" w:hAnsi="Arial" w:cs="Arial"/>
          <w:b/>
          <w:bCs/>
          <w:sz w:val="24"/>
          <w:szCs w:val="24"/>
        </w:rPr>
      </w:pPr>
      <w:r w:rsidRPr="00BB58D7">
        <w:rPr>
          <w:rFonts w:ascii="Arial" w:hAnsi="Arial" w:cs="Arial"/>
          <w:b/>
          <w:sz w:val="24"/>
          <w:szCs w:val="24"/>
        </w:rPr>
        <w:t>HALLAZGO</w:t>
      </w:r>
      <w:r>
        <w:rPr>
          <w:rFonts w:ascii="Arial" w:hAnsi="Arial" w:cs="Arial"/>
          <w:b/>
          <w:sz w:val="24"/>
          <w:szCs w:val="24"/>
        </w:rPr>
        <w:t xml:space="preserve"> 6</w:t>
      </w:r>
      <w:r w:rsidRPr="00BB58D7">
        <w:rPr>
          <w:rFonts w:ascii="Arial" w:hAnsi="Arial" w:cs="Arial"/>
          <w:b/>
          <w:sz w:val="24"/>
          <w:szCs w:val="24"/>
        </w:rPr>
        <w:t>:</w:t>
      </w:r>
      <w:r>
        <w:rPr>
          <w:rFonts w:ascii="Arial" w:hAnsi="Arial" w:cs="Arial"/>
          <w:b/>
          <w:sz w:val="24"/>
          <w:szCs w:val="24"/>
        </w:rPr>
        <w:t xml:space="preserve"> </w:t>
      </w:r>
      <w:r w:rsidRPr="00A44E53">
        <w:rPr>
          <w:rFonts w:ascii="Arial" w:hAnsi="Arial" w:cs="Arial"/>
          <w:b/>
          <w:sz w:val="24"/>
          <w:szCs w:val="24"/>
        </w:rPr>
        <w:t>HALLAZGO ADMINISTRATIVO, DEBILIDAD ES LOS DOCUMENTOS PREVIOS.</w:t>
      </w:r>
    </w:p>
    <w:p w14:paraId="2935C316" w14:textId="77777777" w:rsidR="00752129" w:rsidRPr="00752129" w:rsidRDefault="00752129" w:rsidP="00752129">
      <w:pPr>
        <w:jc w:val="both"/>
        <w:rPr>
          <w:rFonts w:ascii="Arial" w:hAnsi="Arial" w:cs="Arial"/>
          <w:bCs/>
          <w:kern w:val="0"/>
          <w:sz w:val="24"/>
          <w:szCs w:val="24"/>
          <w14:ligatures w14:val="none"/>
        </w:rPr>
      </w:pPr>
      <w:r w:rsidRPr="00752129">
        <w:rPr>
          <w:rFonts w:ascii="Arial" w:hAnsi="Arial" w:cs="Arial"/>
          <w:b/>
          <w:kern w:val="0"/>
          <w:sz w:val="24"/>
          <w:szCs w:val="24"/>
          <w14:ligatures w14:val="none"/>
        </w:rPr>
        <w:t xml:space="preserve">ACCIÓN CORRECTIVA: </w:t>
      </w:r>
      <w:r w:rsidRPr="00752129">
        <w:rPr>
          <w:rFonts w:ascii="Arial" w:hAnsi="Arial" w:cs="Arial"/>
          <w:bCs/>
          <w:kern w:val="0"/>
          <w:sz w:val="24"/>
          <w:szCs w:val="24"/>
          <w14:ligatures w14:val="none"/>
        </w:rPr>
        <w:t>Documentar los criterios que fijan la asignación de recursos por medio de los convenios de aporte suscrito con los clubes deportivos.</w:t>
      </w:r>
    </w:p>
    <w:p w14:paraId="3F3006CD" w14:textId="77777777" w:rsidR="009F5ADE" w:rsidRDefault="00752129" w:rsidP="001D0451">
      <w:pPr>
        <w:pStyle w:val="Sinespaciado"/>
        <w:jc w:val="both"/>
        <w:rPr>
          <w:rFonts w:ascii="Arial" w:hAnsi="Arial" w:cs="Arial"/>
          <w:b/>
          <w:color w:val="FF0000"/>
          <w:sz w:val="24"/>
          <w:szCs w:val="24"/>
        </w:rPr>
      </w:pPr>
      <w:r w:rsidRPr="00752129">
        <w:rPr>
          <w:rFonts w:ascii="Arial" w:hAnsi="Arial" w:cs="Arial"/>
          <w:b/>
          <w:sz w:val="24"/>
          <w:szCs w:val="24"/>
        </w:rPr>
        <w:t>ANÁLISIS</w:t>
      </w:r>
      <w:r w:rsidRPr="001D0451">
        <w:rPr>
          <w:rFonts w:ascii="Arial" w:hAnsi="Arial" w:cs="Arial"/>
          <w:b/>
          <w:sz w:val="24"/>
          <w:szCs w:val="24"/>
        </w:rPr>
        <w:t>:</w:t>
      </w:r>
      <w:r w:rsidRPr="001D0451">
        <w:rPr>
          <w:rFonts w:ascii="Arial" w:hAnsi="Arial" w:cs="Arial"/>
          <w:b/>
          <w:color w:val="FF0000"/>
          <w:sz w:val="24"/>
          <w:szCs w:val="24"/>
        </w:rPr>
        <w:t xml:space="preserve"> </w:t>
      </w:r>
    </w:p>
    <w:p w14:paraId="3FFA681F" w14:textId="7925EE33" w:rsidR="001D0451" w:rsidRPr="008965BD" w:rsidRDefault="00752129" w:rsidP="001D0451">
      <w:pPr>
        <w:pStyle w:val="Sinespaciado"/>
        <w:jc w:val="both"/>
        <w:rPr>
          <w:rFonts w:ascii="Arial" w:hAnsi="Arial" w:cs="Arial"/>
          <w:b/>
          <w:sz w:val="24"/>
          <w:szCs w:val="24"/>
        </w:rPr>
      </w:pPr>
      <w:r w:rsidRPr="001D0451">
        <w:rPr>
          <w:rFonts w:ascii="Arial" w:hAnsi="Arial" w:cs="Arial"/>
          <w:bCs/>
          <w:sz w:val="24"/>
          <w:szCs w:val="24"/>
        </w:rPr>
        <w:t>A la fecha del seguimiento de la acción correctiva en marzo 19 de 2023, se evidenció que el IMDERTY no ha suscrito ningún convenio interadministrativo. Igualmente, no se han documentado los criterios que fijan la asignación de recursos por medio de los convenios de aporte suscrito con los clubes deportivos como se encuentra descrito en la acción correctiva</w:t>
      </w:r>
      <w:r w:rsidRPr="00752129">
        <w:rPr>
          <w:rFonts w:ascii="Arial" w:hAnsi="Arial" w:cs="Arial"/>
          <w:bCs/>
          <w:sz w:val="24"/>
          <w:szCs w:val="24"/>
        </w:rPr>
        <w:t>.</w:t>
      </w:r>
      <w:r w:rsidR="001D0451">
        <w:rPr>
          <w:rFonts w:ascii="Arial" w:hAnsi="Arial" w:cs="Arial"/>
          <w:bCs/>
          <w:sz w:val="24"/>
          <w:szCs w:val="24"/>
        </w:rPr>
        <w:t xml:space="preserve"> </w:t>
      </w:r>
      <w:r w:rsidR="001D0451" w:rsidRPr="008965BD">
        <w:rPr>
          <w:rFonts w:ascii="Arial" w:hAnsi="Arial" w:cs="Arial"/>
          <w:sz w:val="24"/>
          <w:szCs w:val="24"/>
        </w:rPr>
        <w:t>Por lo anterior, el presente hallazgo al momento de realizar el respectivo seguimiento</w:t>
      </w:r>
      <w:r w:rsidR="001D0451">
        <w:rPr>
          <w:rFonts w:ascii="Arial" w:hAnsi="Arial" w:cs="Arial"/>
          <w:sz w:val="24"/>
          <w:szCs w:val="24"/>
        </w:rPr>
        <w:t>,</w:t>
      </w:r>
      <w:r w:rsidR="001D0451" w:rsidRPr="008965BD">
        <w:rPr>
          <w:rFonts w:ascii="Arial" w:hAnsi="Arial" w:cs="Arial"/>
          <w:sz w:val="24"/>
          <w:szCs w:val="24"/>
        </w:rPr>
        <w:t xml:space="preserve"> presenta un avance del 30% en su ejecución.</w:t>
      </w:r>
    </w:p>
    <w:p w14:paraId="0E89EC47" w14:textId="04793580" w:rsidR="00752129" w:rsidRPr="00752129" w:rsidRDefault="00752129" w:rsidP="00752129">
      <w:pPr>
        <w:jc w:val="both"/>
        <w:rPr>
          <w:rFonts w:ascii="Arial" w:hAnsi="Arial" w:cs="Arial"/>
          <w:b/>
          <w:color w:val="FF0000"/>
          <w:kern w:val="0"/>
          <w:sz w:val="24"/>
          <w:szCs w:val="24"/>
          <w14:ligatures w14:val="none"/>
        </w:rPr>
      </w:pPr>
    </w:p>
    <w:p w14:paraId="5D1F18D7" w14:textId="77777777" w:rsidR="00752129" w:rsidRDefault="00752129" w:rsidP="00660477">
      <w:pPr>
        <w:jc w:val="both"/>
        <w:rPr>
          <w:rFonts w:ascii="Arial" w:hAnsi="Arial" w:cs="Arial"/>
          <w:b/>
          <w:bCs/>
          <w:sz w:val="24"/>
          <w:szCs w:val="24"/>
        </w:rPr>
      </w:pPr>
    </w:p>
    <w:p w14:paraId="2EA9C457" w14:textId="77777777" w:rsidR="00A6360C" w:rsidRDefault="00A6360C" w:rsidP="00752129">
      <w:pPr>
        <w:jc w:val="both"/>
        <w:rPr>
          <w:rFonts w:ascii="Arial" w:hAnsi="Arial" w:cs="Arial"/>
          <w:b/>
          <w:sz w:val="24"/>
          <w:szCs w:val="24"/>
        </w:rPr>
      </w:pPr>
    </w:p>
    <w:p w14:paraId="7FD4867B" w14:textId="77777777" w:rsidR="00A6360C" w:rsidRDefault="00A6360C" w:rsidP="00752129">
      <w:pPr>
        <w:jc w:val="both"/>
        <w:rPr>
          <w:rFonts w:ascii="Arial" w:hAnsi="Arial" w:cs="Arial"/>
          <w:b/>
          <w:sz w:val="24"/>
          <w:szCs w:val="24"/>
        </w:rPr>
      </w:pPr>
    </w:p>
    <w:p w14:paraId="5CA81A02" w14:textId="77777777" w:rsidR="00A6360C" w:rsidRDefault="00A6360C" w:rsidP="00752129">
      <w:pPr>
        <w:jc w:val="both"/>
        <w:rPr>
          <w:rFonts w:ascii="Arial" w:hAnsi="Arial" w:cs="Arial"/>
          <w:b/>
          <w:sz w:val="24"/>
          <w:szCs w:val="24"/>
        </w:rPr>
      </w:pPr>
    </w:p>
    <w:p w14:paraId="235CE89E" w14:textId="77777777" w:rsidR="00A6360C" w:rsidRDefault="00A6360C" w:rsidP="00752129">
      <w:pPr>
        <w:jc w:val="both"/>
        <w:rPr>
          <w:rFonts w:ascii="Arial" w:hAnsi="Arial" w:cs="Arial"/>
          <w:b/>
          <w:sz w:val="24"/>
          <w:szCs w:val="24"/>
        </w:rPr>
      </w:pPr>
    </w:p>
    <w:p w14:paraId="53F027BD" w14:textId="77777777" w:rsidR="00A6360C" w:rsidRDefault="00A6360C" w:rsidP="00752129">
      <w:pPr>
        <w:jc w:val="both"/>
        <w:rPr>
          <w:rFonts w:ascii="Arial" w:hAnsi="Arial" w:cs="Arial"/>
          <w:b/>
          <w:sz w:val="24"/>
          <w:szCs w:val="24"/>
        </w:rPr>
      </w:pPr>
    </w:p>
    <w:p w14:paraId="79B371A6" w14:textId="77777777" w:rsidR="009F5ADE" w:rsidRDefault="009F5ADE" w:rsidP="00752129">
      <w:pPr>
        <w:jc w:val="both"/>
        <w:rPr>
          <w:rFonts w:ascii="Arial" w:hAnsi="Arial" w:cs="Arial"/>
          <w:b/>
          <w:sz w:val="24"/>
          <w:szCs w:val="24"/>
        </w:rPr>
      </w:pPr>
    </w:p>
    <w:p w14:paraId="692ADCA7" w14:textId="3081AC15" w:rsidR="00752129" w:rsidRPr="00A44E53" w:rsidRDefault="00752129" w:rsidP="00752129">
      <w:pPr>
        <w:jc w:val="both"/>
        <w:rPr>
          <w:rFonts w:ascii="Arial" w:hAnsi="Arial" w:cs="Arial"/>
          <w:b/>
          <w:sz w:val="24"/>
          <w:szCs w:val="24"/>
        </w:rPr>
      </w:pPr>
      <w:r w:rsidRPr="00BB58D7">
        <w:rPr>
          <w:rFonts w:ascii="Arial" w:hAnsi="Arial" w:cs="Arial"/>
          <w:b/>
          <w:sz w:val="24"/>
          <w:szCs w:val="24"/>
        </w:rPr>
        <w:t>HALLAZGO</w:t>
      </w:r>
      <w:r>
        <w:rPr>
          <w:rFonts w:ascii="Arial" w:hAnsi="Arial" w:cs="Arial"/>
          <w:b/>
          <w:sz w:val="24"/>
          <w:szCs w:val="24"/>
        </w:rPr>
        <w:t xml:space="preserve"> 7</w:t>
      </w:r>
      <w:r w:rsidRPr="00BB58D7">
        <w:rPr>
          <w:rFonts w:ascii="Arial" w:hAnsi="Arial" w:cs="Arial"/>
          <w:b/>
          <w:sz w:val="24"/>
          <w:szCs w:val="24"/>
        </w:rPr>
        <w:t>:</w:t>
      </w:r>
      <w:r>
        <w:rPr>
          <w:rFonts w:ascii="Arial" w:hAnsi="Arial" w:cs="Arial"/>
          <w:b/>
          <w:sz w:val="24"/>
          <w:szCs w:val="24"/>
        </w:rPr>
        <w:t xml:space="preserve"> </w:t>
      </w:r>
      <w:r w:rsidRPr="00A44E53">
        <w:rPr>
          <w:rFonts w:ascii="Arial" w:hAnsi="Arial" w:cs="Arial"/>
          <w:b/>
          <w:sz w:val="24"/>
          <w:szCs w:val="24"/>
        </w:rPr>
        <w:t xml:space="preserve">HALLAZGO ADMINISTRATIVO, INDEBIDA ASIGNACIÓN A LA SUPERVISIÓN. </w:t>
      </w:r>
    </w:p>
    <w:p w14:paraId="61A6E717" w14:textId="77777777" w:rsidR="00752129" w:rsidRPr="00A44E53" w:rsidRDefault="00752129" w:rsidP="00752129">
      <w:pPr>
        <w:jc w:val="both"/>
        <w:rPr>
          <w:rFonts w:ascii="Arial" w:hAnsi="Arial" w:cs="Arial"/>
          <w:bCs/>
          <w:sz w:val="24"/>
          <w:szCs w:val="24"/>
        </w:rPr>
      </w:pPr>
      <w:r w:rsidRPr="00BB58D7">
        <w:rPr>
          <w:rFonts w:ascii="Arial" w:hAnsi="Arial" w:cs="Arial"/>
          <w:b/>
          <w:sz w:val="24"/>
          <w:szCs w:val="24"/>
        </w:rPr>
        <w:t>ACCIÓN CORRECTIVA:</w:t>
      </w:r>
      <w:r>
        <w:rPr>
          <w:rFonts w:ascii="Arial" w:hAnsi="Arial" w:cs="Arial"/>
          <w:b/>
          <w:sz w:val="24"/>
          <w:szCs w:val="24"/>
        </w:rPr>
        <w:t xml:space="preserve"> </w:t>
      </w:r>
      <w:r w:rsidRPr="00A44E53">
        <w:rPr>
          <w:rFonts w:ascii="Arial" w:hAnsi="Arial" w:cs="Arial"/>
          <w:bCs/>
          <w:sz w:val="24"/>
          <w:szCs w:val="24"/>
        </w:rPr>
        <w:t>Realizar la designación de la supervisión de conformidad con lo previsto en el Artículo 83 de la Ley 1474 de 2011 y artículo 4 de la Ley 80 de 1993.</w:t>
      </w:r>
    </w:p>
    <w:p w14:paraId="1BF1E767" w14:textId="77777777" w:rsidR="00752129" w:rsidRDefault="00752129" w:rsidP="00752129">
      <w:pPr>
        <w:jc w:val="both"/>
        <w:rPr>
          <w:rFonts w:ascii="Arial" w:hAnsi="Arial" w:cs="Arial"/>
          <w:b/>
          <w:sz w:val="24"/>
          <w:szCs w:val="24"/>
        </w:rPr>
      </w:pPr>
      <w:r w:rsidRPr="00BB58D7">
        <w:rPr>
          <w:rFonts w:ascii="Arial" w:hAnsi="Arial" w:cs="Arial"/>
          <w:b/>
          <w:sz w:val="24"/>
          <w:szCs w:val="24"/>
        </w:rPr>
        <w:t>ANÁLISIS:</w:t>
      </w:r>
      <w:r>
        <w:rPr>
          <w:rFonts w:ascii="Arial" w:hAnsi="Arial" w:cs="Arial"/>
          <w:b/>
          <w:sz w:val="24"/>
          <w:szCs w:val="24"/>
        </w:rPr>
        <w:t xml:space="preserve"> </w:t>
      </w:r>
      <w:r>
        <w:rPr>
          <w:rFonts w:ascii="Arial" w:hAnsi="Arial" w:cs="Arial"/>
          <w:b/>
          <w:color w:val="FF0000"/>
          <w:sz w:val="24"/>
          <w:szCs w:val="24"/>
        </w:rPr>
        <w:t xml:space="preserve"> </w:t>
      </w:r>
    </w:p>
    <w:p w14:paraId="2A47232D" w14:textId="77777777" w:rsidR="00752129" w:rsidRDefault="00752129" w:rsidP="00752129">
      <w:pPr>
        <w:jc w:val="both"/>
        <w:rPr>
          <w:rFonts w:ascii="Arial" w:hAnsi="Arial" w:cs="Arial"/>
          <w:bCs/>
          <w:sz w:val="24"/>
          <w:szCs w:val="24"/>
        </w:rPr>
      </w:pPr>
      <w:r>
        <w:rPr>
          <w:rFonts w:ascii="Arial" w:hAnsi="Arial" w:cs="Arial"/>
          <w:bCs/>
          <w:sz w:val="24"/>
          <w:szCs w:val="24"/>
        </w:rPr>
        <w:t>Dentro del análisis realizado se pudo observar que se ha designado como supervisor de los contratos a personal idóneo, de acuerdo a lo previsto en el artículo 83 de la Ley 1474 de 2011 y el artículo 4 de la Ley 80 de 1993. Es de resaltar que, hasta el mes de abril del presente año, se deben realizar las respectivas capacitaciones al personal encargado para realizar actividades de supervisión.  Por lo anterior, el plan de mejoramiento presenta un avance del 80%.</w:t>
      </w:r>
    </w:p>
    <w:p w14:paraId="280F59DE" w14:textId="77777777" w:rsidR="00752129" w:rsidRDefault="00752129" w:rsidP="00660477">
      <w:pPr>
        <w:jc w:val="both"/>
        <w:rPr>
          <w:rFonts w:ascii="Arial" w:hAnsi="Arial" w:cs="Arial"/>
          <w:b/>
          <w:bCs/>
          <w:sz w:val="24"/>
          <w:szCs w:val="24"/>
        </w:rPr>
      </w:pPr>
    </w:p>
    <w:p w14:paraId="67D9EA4C" w14:textId="77777777" w:rsidR="00752129" w:rsidRPr="00752129" w:rsidRDefault="00752129" w:rsidP="00752129">
      <w:pPr>
        <w:jc w:val="both"/>
        <w:rPr>
          <w:rFonts w:ascii="Arial" w:hAnsi="Arial" w:cs="Arial"/>
          <w:b/>
          <w:kern w:val="0"/>
          <w:sz w:val="24"/>
          <w:szCs w:val="24"/>
          <w14:ligatures w14:val="none"/>
        </w:rPr>
      </w:pPr>
      <w:r w:rsidRPr="00752129">
        <w:rPr>
          <w:rFonts w:ascii="Arial" w:hAnsi="Arial" w:cs="Arial"/>
          <w:b/>
          <w:kern w:val="0"/>
          <w:sz w:val="24"/>
          <w:szCs w:val="24"/>
          <w14:ligatures w14:val="none"/>
        </w:rPr>
        <w:t>HALLAZGO 8: HALLAZGO ADMINISTRATIVO, CON PRESUNTA INCIDENCIA DISCIPLINARIA Y FISCAL POR EL PAGO INJUSTIFICADO DE LA PRIMERA CUOTA DEL MES DE ENERO.</w:t>
      </w:r>
    </w:p>
    <w:p w14:paraId="27E21D3B" w14:textId="77777777" w:rsidR="00752129" w:rsidRPr="00A44E53" w:rsidRDefault="00752129" w:rsidP="00752129">
      <w:pPr>
        <w:jc w:val="both"/>
        <w:rPr>
          <w:rFonts w:ascii="Arial" w:hAnsi="Arial" w:cs="Arial"/>
          <w:bCs/>
          <w:sz w:val="24"/>
          <w:szCs w:val="24"/>
        </w:rPr>
      </w:pPr>
      <w:r w:rsidRPr="00BB58D7">
        <w:rPr>
          <w:rFonts w:ascii="Arial" w:hAnsi="Arial" w:cs="Arial"/>
          <w:b/>
          <w:sz w:val="24"/>
          <w:szCs w:val="24"/>
        </w:rPr>
        <w:t>ACCIÓN CORRECTIVA:</w:t>
      </w:r>
      <w:r>
        <w:rPr>
          <w:rFonts w:ascii="Arial" w:hAnsi="Arial" w:cs="Arial"/>
          <w:b/>
          <w:sz w:val="24"/>
          <w:szCs w:val="24"/>
        </w:rPr>
        <w:t xml:space="preserve"> </w:t>
      </w:r>
      <w:r w:rsidRPr="00A44E53">
        <w:rPr>
          <w:rFonts w:ascii="Arial" w:hAnsi="Arial" w:cs="Arial"/>
          <w:bCs/>
          <w:sz w:val="24"/>
          <w:szCs w:val="24"/>
        </w:rPr>
        <w:t>Archivar en el expediente contractual las evidencias determinadas como necesarias para que obren como prueba de la ejecución de las actividades de los contratos de prestación de servicios profesionales.</w:t>
      </w:r>
    </w:p>
    <w:p w14:paraId="0AFCFA74" w14:textId="77777777" w:rsidR="00752129" w:rsidRDefault="00752129" w:rsidP="00752129">
      <w:pPr>
        <w:jc w:val="both"/>
        <w:rPr>
          <w:rFonts w:ascii="Arial" w:hAnsi="Arial" w:cs="Arial"/>
          <w:b/>
          <w:sz w:val="24"/>
          <w:szCs w:val="24"/>
        </w:rPr>
      </w:pPr>
      <w:r w:rsidRPr="00BB58D7">
        <w:rPr>
          <w:rFonts w:ascii="Arial" w:hAnsi="Arial" w:cs="Arial"/>
          <w:b/>
          <w:sz w:val="24"/>
          <w:szCs w:val="24"/>
        </w:rPr>
        <w:t>ANÁLISIS:</w:t>
      </w:r>
    </w:p>
    <w:p w14:paraId="2620E944" w14:textId="77777777" w:rsidR="00752129" w:rsidRPr="00AD0348" w:rsidRDefault="00752129" w:rsidP="00752129">
      <w:pPr>
        <w:pStyle w:val="Prrafodelista"/>
        <w:ind w:left="0"/>
        <w:jc w:val="both"/>
        <w:rPr>
          <w:rFonts w:ascii="Arial" w:hAnsi="Arial" w:cs="Arial"/>
          <w:bCs/>
          <w:sz w:val="24"/>
          <w:szCs w:val="24"/>
        </w:rPr>
      </w:pPr>
      <w:r>
        <w:rPr>
          <w:rFonts w:ascii="Arial" w:hAnsi="Arial" w:cs="Arial"/>
          <w:bCs/>
          <w:sz w:val="24"/>
          <w:szCs w:val="24"/>
        </w:rPr>
        <w:t>El equipo auditor d</w:t>
      </w:r>
      <w:r w:rsidRPr="0089519E">
        <w:rPr>
          <w:rFonts w:ascii="Arial" w:hAnsi="Arial" w:cs="Arial"/>
          <w:bCs/>
          <w:sz w:val="24"/>
          <w:szCs w:val="24"/>
        </w:rPr>
        <w:t>entro del análisis que se realizó</w:t>
      </w:r>
      <w:r>
        <w:rPr>
          <w:rFonts w:ascii="Arial" w:hAnsi="Arial" w:cs="Arial"/>
          <w:bCs/>
          <w:sz w:val="24"/>
          <w:szCs w:val="24"/>
        </w:rPr>
        <w:t xml:space="preserve">, </w:t>
      </w:r>
      <w:r w:rsidRPr="0089519E">
        <w:rPr>
          <w:rFonts w:ascii="Arial" w:hAnsi="Arial" w:cs="Arial"/>
          <w:bCs/>
          <w:sz w:val="24"/>
          <w:szCs w:val="24"/>
        </w:rPr>
        <w:t xml:space="preserve">pudo evidenciar los respectivos informes y </w:t>
      </w:r>
      <w:r>
        <w:rPr>
          <w:rFonts w:ascii="Arial" w:hAnsi="Arial" w:cs="Arial"/>
          <w:bCs/>
          <w:sz w:val="24"/>
          <w:szCs w:val="24"/>
        </w:rPr>
        <w:t xml:space="preserve">soportes </w:t>
      </w:r>
      <w:r w:rsidRPr="0089519E">
        <w:rPr>
          <w:rFonts w:ascii="Arial" w:hAnsi="Arial" w:cs="Arial"/>
          <w:bCs/>
          <w:sz w:val="24"/>
          <w:szCs w:val="24"/>
        </w:rPr>
        <w:t xml:space="preserve">que </w:t>
      </w:r>
      <w:r w:rsidRPr="00AD0348">
        <w:rPr>
          <w:rFonts w:ascii="Arial" w:hAnsi="Arial" w:cs="Arial"/>
          <w:bCs/>
          <w:sz w:val="24"/>
          <w:szCs w:val="24"/>
        </w:rPr>
        <w:t xml:space="preserve">reposan en las siguientes carpetas contractuales, a saber: 300.11.01.001.2024, 300.11.01.013.2024 y 300.11.01.014.2024 300. </w:t>
      </w:r>
    </w:p>
    <w:p w14:paraId="57A1A739" w14:textId="77777777" w:rsidR="00752129" w:rsidRDefault="00752129" w:rsidP="00752129">
      <w:pPr>
        <w:pStyle w:val="Prrafodelista"/>
        <w:ind w:left="0"/>
        <w:jc w:val="both"/>
        <w:rPr>
          <w:rFonts w:ascii="Arial" w:hAnsi="Arial" w:cs="Arial"/>
          <w:bCs/>
          <w:sz w:val="24"/>
          <w:szCs w:val="24"/>
        </w:rPr>
      </w:pPr>
      <w:r>
        <w:rPr>
          <w:rFonts w:ascii="Arial" w:hAnsi="Arial" w:cs="Arial"/>
          <w:bCs/>
          <w:sz w:val="24"/>
          <w:szCs w:val="24"/>
        </w:rPr>
        <w:t>Es de resaltar que, hasta el mes de abril del presente año, se deben realizar las respectivas capacitaciones al personal encargado para realizar actividades de supervisión.</w:t>
      </w:r>
    </w:p>
    <w:p w14:paraId="6F992785" w14:textId="77777777" w:rsidR="00752129" w:rsidRDefault="00752129" w:rsidP="00752129">
      <w:pPr>
        <w:pStyle w:val="Prrafodelista"/>
        <w:ind w:left="0"/>
        <w:jc w:val="both"/>
        <w:rPr>
          <w:rFonts w:ascii="Arial" w:hAnsi="Arial" w:cs="Arial"/>
          <w:bCs/>
          <w:sz w:val="24"/>
          <w:szCs w:val="24"/>
        </w:rPr>
      </w:pPr>
      <w:r>
        <w:rPr>
          <w:rFonts w:ascii="Arial" w:hAnsi="Arial" w:cs="Arial"/>
          <w:bCs/>
          <w:sz w:val="24"/>
          <w:szCs w:val="24"/>
        </w:rPr>
        <w:t>A la fecha el plan de mejoramiento presenta un porcentaje de avance del 80%.</w:t>
      </w:r>
    </w:p>
    <w:p w14:paraId="67FB90F6" w14:textId="77777777" w:rsidR="00E14147" w:rsidRPr="00A25952" w:rsidRDefault="00752129" w:rsidP="00E14147">
      <w:pPr>
        <w:pStyle w:val="Prrafodelista"/>
        <w:ind w:left="0"/>
        <w:jc w:val="both"/>
        <w:rPr>
          <w:rFonts w:ascii="Arial" w:hAnsi="Arial" w:cs="Arial"/>
          <w:b/>
          <w:sz w:val="24"/>
          <w:szCs w:val="24"/>
          <w:u w:val="single"/>
        </w:rPr>
      </w:pPr>
      <w:r>
        <w:rPr>
          <w:rFonts w:ascii="Arial" w:hAnsi="Arial" w:cs="Arial"/>
          <w:bCs/>
          <w:sz w:val="24"/>
          <w:szCs w:val="24"/>
        </w:rPr>
        <w:br w:type="textWrapping" w:clear="all"/>
      </w:r>
      <w:r w:rsidR="00E14147" w:rsidRPr="00A25952">
        <w:rPr>
          <w:rFonts w:ascii="Arial" w:hAnsi="Arial" w:cs="Arial"/>
          <w:b/>
          <w:sz w:val="24"/>
          <w:szCs w:val="24"/>
          <w:u w:val="single"/>
        </w:rPr>
        <w:t>NOTA:</w:t>
      </w:r>
    </w:p>
    <w:p w14:paraId="38F52E2B" w14:textId="77777777" w:rsidR="00E14147" w:rsidRPr="00A25952" w:rsidRDefault="00E14147" w:rsidP="00E14147">
      <w:pPr>
        <w:pStyle w:val="Prrafodelista"/>
        <w:ind w:left="0"/>
        <w:jc w:val="both"/>
        <w:rPr>
          <w:rFonts w:ascii="Arial" w:hAnsi="Arial" w:cs="Arial"/>
          <w:bCs/>
          <w:sz w:val="24"/>
          <w:szCs w:val="24"/>
        </w:rPr>
      </w:pPr>
      <w:r w:rsidRPr="00A25952">
        <w:rPr>
          <w:rFonts w:ascii="Arial" w:hAnsi="Arial" w:cs="Arial"/>
          <w:bCs/>
          <w:sz w:val="24"/>
          <w:szCs w:val="24"/>
        </w:rPr>
        <w:t xml:space="preserve">Si bien es cierto la acción correctiva no ataca la causa raíz del hallazgo, no significa que el </w:t>
      </w:r>
      <w:r>
        <w:rPr>
          <w:rFonts w:ascii="Arial" w:hAnsi="Arial" w:cs="Arial"/>
          <w:bCs/>
          <w:sz w:val="24"/>
          <w:szCs w:val="24"/>
        </w:rPr>
        <w:t>I</w:t>
      </w:r>
      <w:r w:rsidRPr="00A25952">
        <w:rPr>
          <w:rFonts w:ascii="Arial" w:hAnsi="Arial" w:cs="Arial"/>
          <w:bCs/>
          <w:sz w:val="24"/>
          <w:szCs w:val="24"/>
        </w:rPr>
        <w:t>nstituto deba sustraerse de la obligación de subsanar directamente el hallazgo presentado.</w:t>
      </w:r>
    </w:p>
    <w:p w14:paraId="655AA45D" w14:textId="30F90AAD" w:rsidR="00E14147" w:rsidRDefault="00E14147" w:rsidP="00752129">
      <w:pPr>
        <w:pStyle w:val="Prrafodelista"/>
        <w:ind w:left="0"/>
        <w:jc w:val="both"/>
        <w:rPr>
          <w:rFonts w:ascii="Arial" w:hAnsi="Arial" w:cs="Arial"/>
          <w:b/>
          <w:kern w:val="0"/>
          <w:sz w:val="24"/>
          <w:szCs w:val="24"/>
          <w14:ligatures w14:val="none"/>
        </w:rPr>
      </w:pPr>
    </w:p>
    <w:p w14:paraId="4AE8BE4B" w14:textId="77777777" w:rsidR="00E14147" w:rsidRDefault="00E14147" w:rsidP="00752129">
      <w:pPr>
        <w:pStyle w:val="Prrafodelista"/>
        <w:ind w:left="0"/>
        <w:jc w:val="both"/>
        <w:rPr>
          <w:rFonts w:ascii="Arial" w:hAnsi="Arial" w:cs="Arial"/>
          <w:b/>
          <w:kern w:val="0"/>
          <w:sz w:val="24"/>
          <w:szCs w:val="24"/>
          <w14:ligatures w14:val="none"/>
        </w:rPr>
      </w:pPr>
    </w:p>
    <w:p w14:paraId="6EF29301" w14:textId="77777777" w:rsidR="00E14147" w:rsidRDefault="00E14147" w:rsidP="00752129">
      <w:pPr>
        <w:pStyle w:val="Prrafodelista"/>
        <w:ind w:left="0"/>
        <w:jc w:val="both"/>
        <w:rPr>
          <w:rFonts w:ascii="Arial" w:hAnsi="Arial" w:cs="Arial"/>
          <w:b/>
          <w:kern w:val="0"/>
          <w:sz w:val="24"/>
          <w:szCs w:val="24"/>
          <w14:ligatures w14:val="none"/>
        </w:rPr>
      </w:pPr>
    </w:p>
    <w:p w14:paraId="40959BED" w14:textId="77777777" w:rsidR="00E14147" w:rsidRDefault="00E14147" w:rsidP="00752129">
      <w:pPr>
        <w:pStyle w:val="Prrafodelista"/>
        <w:ind w:left="0"/>
        <w:jc w:val="both"/>
        <w:rPr>
          <w:rFonts w:ascii="Arial" w:hAnsi="Arial" w:cs="Arial"/>
          <w:b/>
          <w:kern w:val="0"/>
          <w:sz w:val="24"/>
          <w:szCs w:val="24"/>
          <w14:ligatures w14:val="none"/>
        </w:rPr>
      </w:pPr>
    </w:p>
    <w:p w14:paraId="6E67E67D" w14:textId="77777777" w:rsidR="009F5ADE" w:rsidRDefault="009F5ADE" w:rsidP="00752129">
      <w:pPr>
        <w:pStyle w:val="Prrafodelista"/>
        <w:ind w:left="0"/>
        <w:jc w:val="both"/>
        <w:rPr>
          <w:rFonts w:ascii="Arial" w:hAnsi="Arial" w:cs="Arial"/>
          <w:b/>
          <w:kern w:val="0"/>
          <w:sz w:val="24"/>
          <w:szCs w:val="24"/>
          <w14:ligatures w14:val="none"/>
        </w:rPr>
      </w:pPr>
    </w:p>
    <w:p w14:paraId="28B26BCE" w14:textId="741BED34" w:rsidR="00752129" w:rsidRPr="00752129" w:rsidRDefault="00752129" w:rsidP="00752129">
      <w:pPr>
        <w:pStyle w:val="Prrafodelista"/>
        <w:ind w:left="0"/>
        <w:jc w:val="both"/>
        <w:rPr>
          <w:rFonts w:ascii="Arial" w:hAnsi="Arial" w:cs="Arial"/>
          <w:b/>
          <w:kern w:val="0"/>
          <w:sz w:val="24"/>
          <w:szCs w:val="24"/>
          <w14:ligatures w14:val="none"/>
        </w:rPr>
      </w:pPr>
      <w:r w:rsidRPr="00752129">
        <w:rPr>
          <w:rFonts w:ascii="Arial" w:hAnsi="Arial" w:cs="Arial"/>
          <w:b/>
          <w:kern w:val="0"/>
          <w:sz w:val="24"/>
          <w:szCs w:val="24"/>
          <w14:ligatures w14:val="none"/>
        </w:rPr>
        <w:t>HALLAZGO 9: HALLAZGO ADMINISTRATIVO, POR DEBILIDAD EN LOS SOPORTES DEL SEGUIMIENTO A LA SUPERVISIÓN DEL CUMPLIMIENTO DEL OBJETO DE LOS CONTRATOS CON CLUBES DEPORTIVOS.</w:t>
      </w:r>
    </w:p>
    <w:p w14:paraId="5E220319" w14:textId="77777777" w:rsidR="00752129" w:rsidRDefault="00752129" w:rsidP="00752129">
      <w:pPr>
        <w:pStyle w:val="Prrafodelista"/>
        <w:ind w:left="0"/>
        <w:jc w:val="both"/>
        <w:rPr>
          <w:rFonts w:ascii="Arial" w:hAnsi="Arial" w:cs="Arial"/>
          <w:b/>
          <w:sz w:val="24"/>
          <w:szCs w:val="24"/>
        </w:rPr>
      </w:pPr>
    </w:p>
    <w:p w14:paraId="037D5420" w14:textId="220CBFAD" w:rsidR="00752129" w:rsidRPr="00B23C02" w:rsidRDefault="00752129" w:rsidP="00752129">
      <w:pPr>
        <w:pStyle w:val="Prrafodelista"/>
        <w:ind w:left="0"/>
        <w:jc w:val="both"/>
        <w:rPr>
          <w:rFonts w:ascii="Arial" w:hAnsi="Arial" w:cs="Arial"/>
          <w:bCs/>
          <w:sz w:val="24"/>
          <w:szCs w:val="24"/>
        </w:rPr>
      </w:pPr>
      <w:r w:rsidRPr="00BB58D7">
        <w:rPr>
          <w:rFonts w:ascii="Arial" w:hAnsi="Arial" w:cs="Arial"/>
          <w:b/>
          <w:sz w:val="24"/>
          <w:szCs w:val="24"/>
        </w:rPr>
        <w:t>ACCIÓN CORRECTIVA:</w:t>
      </w:r>
      <w:r>
        <w:rPr>
          <w:rFonts w:ascii="Arial" w:hAnsi="Arial" w:cs="Arial"/>
          <w:b/>
          <w:sz w:val="24"/>
          <w:szCs w:val="24"/>
        </w:rPr>
        <w:t xml:space="preserve"> </w:t>
      </w:r>
      <w:r w:rsidRPr="00B23C02">
        <w:rPr>
          <w:rFonts w:ascii="Arial" w:hAnsi="Arial" w:cs="Arial"/>
          <w:bCs/>
          <w:sz w:val="24"/>
          <w:szCs w:val="24"/>
        </w:rPr>
        <w:t>Mejorar los soportes que evidencien la verificación y supervisión de la ejecución de las actividades contratadas con los Clubes Deportivos.</w:t>
      </w:r>
    </w:p>
    <w:p w14:paraId="7A10FE3A" w14:textId="77777777" w:rsidR="00752129" w:rsidRPr="00A322DE" w:rsidRDefault="00752129" w:rsidP="00752129">
      <w:pPr>
        <w:jc w:val="both"/>
        <w:rPr>
          <w:rFonts w:ascii="Arial" w:hAnsi="Arial" w:cs="Arial"/>
          <w:b/>
          <w:sz w:val="24"/>
          <w:szCs w:val="24"/>
        </w:rPr>
      </w:pPr>
      <w:r w:rsidRPr="00A322DE">
        <w:rPr>
          <w:rFonts w:ascii="Arial" w:hAnsi="Arial" w:cs="Arial"/>
          <w:b/>
          <w:sz w:val="24"/>
          <w:szCs w:val="24"/>
        </w:rPr>
        <w:t xml:space="preserve">ANÁLISIS: </w:t>
      </w:r>
    </w:p>
    <w:p w14:paraId="78F5F685" w14:textId="77777777" w:rsidR="00752129" w:rsidRDefault="00752129" w:rsidP="00752129">
      <w:pPr>
        <w:pStyle w:val="NormalWeb"/>
        <w:spacing w:before="0" w:beforeAutospacing="0" w:after="160" w:afterAutospacing="0"/>
        <w:jc w:val="both"/>
      </w:pPr>
      <w:r>
        <w:rPr>
          <w:rFonts w:ascii="Arial" w:hAnsi="Arial" w:cs="Arial"/>
          <w:color w:val="000000"/>
        </w:rPr>
        <w:t>Con documento de trabajo se pudo evidenciar la aplicación de la acción correctiva y se listaron los documentos que mejoran la supervisión, como son:</w:t>
      </w:r>
    </w:p>
    <w:p w14:paraId="22AAA940" w14:textId="63957B8D" w:rsidR="00752129" w:rsidRDefault="00752129" w:rsidP="008A7692">
      <w:pPr>
        <w:pStyle w:val="NormalWeb"/>
        <w:spacing w:before="0" w:beforeAutospacing="0" w:after="160" w:afterAutospacing="0"/>
        <w:jc w:val="both"/>
        <w:rPr>
          <w:rFonts w:ascii="Arial" w:hAnsi="Arial" w:cs="Arial"/>
          <w:bCs/>
        </w:rPr>
      </w:pPr>
      <w:r>
        <w:rPr>
          <w:rFonts w:ascii="Arial" w:hAnsi="Arial" w:cs="Arial"/>
          <w:color w:val="000000"/>
        </w:rPr>
        <w:t xml:space="preserve">Acta de supervisión de contrato FO-GTH-04. -compra de implementación deportiva. soportes de facturas, cuentas de cobro, entre otros, (contemplados en la ley del estatuto tributario art 617). -pago de inscripción a torneo y competencias. Soportes de pago de inscripción del club deportivo, categorías inscritas, listado de deportistas inscritos, evidencias fotográficas. -pago de juzgamiento deportivo. Cuentas de cobro, Rut, cedula de ciudadanía, acreditación del árbitro por parte de la entidad formadora. -Pago de transporte para competencia deportiva. Cuenta de cobro, cedula, Rut del transportador donde se evidencie el código de transporte de pasajeros, comprobante de egreso, listado de deportistas, registro fotográfico. -pago de prestación de servicios por concepto de adiestramiento deportivo. Cuenta de cobro, copia de cedula, comprobante de egreso, Rut donde se evidencie el código de enseñanzas recreativas y deportivas, mesociclos correspondientes al mes a pagar, evidencias fotográficas. Todos los soportes pertinentes a las actividades recreativas y deportivas del club, menos gastos administrativos y pago de afiliaciones a ligas correspondientes a cada deporte. NOTA: los soportes y evidencias reposan en las carpetas contractuales convenio de interés público clubes deportivos 2023. </w:t>
      </w:r>
      <w:r>
        <w:rPr>
          <w:rFonts w:ascii="Arial" w:hAnsi="Arial" w:cs="Arial"/>
          <w:bCs/>
        </w:rPr>
        <w:t>Es de resaltar que, hasta el mes de abril del presente año, se deben realizar las respectivas capacitaciones al personal encargado para realizar actividades de supervisión.</w:t>
      </w:r>
    </w:p>
    <w:p w14:paraId="082BD352" w14:textId="77777777" w:rsidR="00752129" w:rsidRDefault="00752129" w:rsidP="00752129">
      <w:pPr>
        <w:pStyle w:val="NormalWeb"/>
        <w:spacing w:before="0" w:beforeAutospacing="0" w:after="160" w:afterAutospacing="0"/>
        <w:jc w:val="both"/>
      </w:pPr>
      <w:r>
        <w:rPr>
          <w:rFonts w:ascii="Arial" w:hAnsi="Arial" w:cs="Arial"/>
          <w:color w:val="000000"/>
        </w:rPr>
        <w:t>Por lo anterior, el plan de mejoramiento cumple con un 80%.</w:t>
      </w:r>
    </w:p>
    <w:p w14:paraId="2A17325F" w14:textId="34395C4F" w:rsidR="00752129" w:rsidRDefault="00752129" w:rsidP="00752129">
      <w:pPr>
        <w:pStyle w:val="Prrafodelista"/>
        <w:ind w:left="0"/>
        <w:jc w:val="both"/>
        <w:rPr>
          <w:rFonts w:ascii="Arial" w:hAnsi="Arial" w:cs="Arial"/>
          <w:b/>
          <w:sz w:val="24"/>
          <w:szCs w:val="24"/>
        </w:rPr>
      </w:pPr>
      <w:r w:rsidRPr="00BB58D7">
        <w:rPr>
          <w:rFonts w:ascii="Arial" w:hAnsi="Arial" w:cs="Arial"/>
          <w:b/>
          <w:sz w:val="24"/>
          <w:szCs w:val="24"/>
        </w:rPr>
        <w:t>HALLAZGO</w:t>
      </w:r>
      <w:r>
        <w:rPr>
          <w:rFonts w:ascii="Arial" w:hAnsi="Arial" w:cs="Arial"/>
          <w:b/>
          <w:sz w:val="24"/>
          <w:szCs w:val="24"/>
        </w:rPr>
        <w:t xml:space="preserve"> 10</w:t>
      </w:r>
      <w:r w:rsidRPr="00BB58D7">
        <w:rPr>
          <w:rFonts w:ascii="Arial" w:hAnsi="Arial" w:cs="Arial"/>
          <w:b/>
          <w:sz w:val="24"/>
          <w:szCs w:val="24"/>
        </w:rPr>
        <w:t>:</w:t>
      </w:r>
      <w:r>
        <w:rPr>
          <w:rFonts w:ascii="Arial" w:hAnsi="Arial" w:cs="Arial"/>
          <w:b/>
          <w:sz w:val="24"/>
          <w:szCs w:val="24"/>
        </w:rPr>
        <w:t xml:space="preserve"> </w:t>
      </w:r>
      <w:r w:rsidRPr="00963717">
        <w:rPr>
          <w:rFonts w:ascii="Arial" w:hAnsi="Arial" w:cs="Arial"/>
          <w:b/>
          <w:sz w:val="24"/>
          <w:szCs w:val="24"/>
        </w:rPr>
        <w:t>HALLAZGO ADMINISTRATIVO, DEBILIDAD EN LA SUSCRIPCIÓN DE PÓLIZAS.</w:t>
      </w:r>
    </w:p>
    <w:p w14:paraId="1456A6D1" w14:textId="77777777" w:rsidR="00752129" w:rsidRDefault="00752129" w:rsidP="00752129">
      <w:pPr>
        <w:pStyle w:val="Prrafodelista"/>
        <w:ind w:left="0"/>
        <w:jc w:val="both"/>
        <w:rPr>
          <w:rFonts w:ascii="Arial" w:hAnsi="Arial" w:cs="Arial"/>
          <w:bCs/>
          <w:sz w:val="24"/>
          <w:szCs w:val="24"/>
        </w:rPr>
      </w:pPr>
    </w:p>
    <w:p w14:paraId="4C209758" w14:textId="77777777" w:rsidR="00752129" w:rsidRPr="00963717" w:rsidRDefault="00752129" w:rsidP="00752129">
      <w:pPr>
        <w:pStyle w:val="Prrafodelista"/>
        <w:ind w:left="0"/>
        <w:jc w:val="both"/>
        <w:rPr>
          <w:rFonts w:ascii="Arial" w:hAnsi="Arial" w:cs="Arial"/>
          <w:bCs/>
          <w:sz w:val="24"/>
          <w:szCs w:val="24"/>
        </w:rPr>
      </w:pPr>
      <w:r w:rsidRPr="00BB58D7">
        <w:rPr>
          <w:rFonts w:ascii="Arial" w:hAnsi="Arial" w:cs="Arial"/>
          <w:b/>
          <w:sz w:val="24"/>
          <w:szCs w:val="24"/>
        </w:rPr>
        <w:t>ACCIÓN CORRECTIVA:</w:t>
      </w:r>
      <w:r>
        <w:rPr>
          <w:rFonts w:ascii="Arial" w:hAnsi="Arial" w:cs="Arial"/>
          <w:b/>
          <w:sz w:val="24"/>
          <w:szCs w:val="24"/>
        </w:rPr>
        <w:t xml:space="preserve"> </w:t>
      </w:r>
      <w:r w:rsidRPr="00963717">
        <w:rPr>
          <w:rFonts w:ascii="Arial" w:hAnsi="Arial" w:cs="Arial"/>
          <w:bCs/>
          <w:sz w:val="24"/>
          <w:szCs w:val="24"/>
        </w:rPr>
        <w:t>Adoptar para la mitigación de riesgos contractuales, las coberturas y cuantías previstas en el Decreto 1082 de 2015. Realizar verificación durante la ejecución por parte de la supervisión de los contratos y/o convenios.</w:t>
      </w:r>
    </w:p>
    <w:p w14:paraId="562E92F2" w14:textId="77777777" w:rsidR="00E14147" w:rsidRDefault="00E14147" w:rsidP="00752129">
      <w:pPr>
        <w:jc w:val="both"/>
        <w:rPr>
          <w:rFonts w:ascii="Arial" w:hAnsi="Arial" w:cs="Arial"/>
          <w:b/>
          <w:sz w:val="24"/>
          <w:szCs w:val="24"/>
        </w:rPr>
      </w:pPr>
    </w:p>
    <w:p w14:paraId="40876A56" w14:textId="77777777" w:rsidR="00E14147" w:rsidRDefault="00E14147" w:rsidP="00752129">
      <w:pPr>
        <w:jc w:val="both"/>
        <w:rPr>
          <w:rFonts w:ascii="Arial" w:hAnsi="Arial" w:cs="Arial"/>
          <w:b/>
          <w:sz w:val="24"/>
          <w:szCs w:val="24"/>
        </w:rPr>
      </w:pPr>
    </w:p>
    <w:p w14:paraId="195ADE71" w14:textId="260749B9" w:rsidR="00752129" w:rsidRDefault="00752129" w:rsidP="00752129">
      <w:pPr>
        <w:jc w:val="both"/>
        <w:rPr>
          <w:rFonts w:ascii="Arial" w:hAnsi="Arial" w:cs="Arial"/>
          <w:b/>
          <w:sz w:val="24"/>
          <w:szCs w:val="24"/>
        </w:rPr>
      </w:pPr>
      <w:r w:rsidRPr="00BB58D7">
        <w:rPr>
          <w:rFonts w:ascii="Arial" w:hAnsi="Arial" w:cs="Arial"/>
          <w:b/>
          <w:sz w:val="24"/>
          <w:szCs w:val="24"/>
        </w:rPr>
        <w:t>ANÁLISIS:</w:t>
      </w:r>
      <w:r>
        <w:rPr>
          <w:rFonts w:ascii="Arial" w:hAnsi="Arial" w:cs="Arial"/>
          <w:b/>
          <w:sz w:val="24"/>
          <w:szCs w:val="24"/>
        </w:rPr>
        <w:t xml:space="preserve"> </w:t>
      </w:r>
    </w:p>
    <w:p w14:paraId="4E1455DD" w14:textId="77777777" w:rsidR="00752129" w:rsidRDefault="00752129" w:rsidP="00752129">
      <w:pPr>
        <w:pStyle w:val="Prrafodelista"/>
        <w:ind w:left="0"/>
        <w:jc w:val="both"/>
        <w:rPr>
          <w:rFonts w:ascii="Arial" w:hAnsi="Arial" w:cs="Arial"/>
          <w:bCs/>
          <w:sz w:val="24"/>
          <w:szCs w:val="24"/>
        </w:rPr>
      </w:pPr>
      <w:r w:rsidRPr="0080148C">
        <w:rPr>
          <w:rFonts w:ascii="Arial" w:hAnsi="Arial" w:cs="Arial"/>
          <w:bCs/>
          <w:sz w:val="24"/>
          <w:szCs w:val="24"/>
        </w:rPr>
        <w:t>Dentro de la muestra seleccionada</w:t>
      </w:r>
      <w:r>
        <w:rPr>
          <w:rFonts w:ascii="Arial" w:hAnsi="Arial" w:cs="Arial"/>
          <w:bCs/>
          <w:sz w:val="24"/>
          <w:szCs w:val="24"/>
        </w:rPr>
        <w:t xml:space="preserve"> en la vigencia 2023, se pudo evidenciar la adopción de la mitigación del riesgo dentro de los estudios previos, así mismo con la aprobación de las pólizas, verificando los amparos establecidos. Es de resaltar que, hasta el mes de abril del presente año, se deben realizar las respectivas capacitaciones al personal encargado para realizar actividades de supervisión.</w:t>
      </w:r>
    </w:p>
    <w:p w14:paraId="7D2EDDB1" w14:textId="77777777" w:rsidR="00752129" w:rsidRDefault="00752129" w:rsidP="00752129">
      <w:pPr>
        <w:pStyle w:val="Prrafodelista"/>
        <w:ind w:left="0"/>
        <w:jc w:val="both"/>
        <w:rPr>
          <w:rFonts w:ascii="Arial" w:hAnsi="Arial" w:cs="Arial"/>
          <w:bCs/>
          <w:sz w:val="24"/>
          <w:szCs w:val="24"/>
        </w:rPr>
      </w:pPr>
      <w:r>
        <w:rPr>
          <w:rFonts w:ascii="Arial" w:hAnsi="Arial" w:cs="Arial"/>
          <w:bCs/>
          <w:sz w:val="24"/>
          <w:szCs w:val="24"/>
        </w:rPr>
        <w:t>A la fecha, el plan de mejoramiento presenta un avance del 80%.</w:t>
      </w:r>
    </w:p>
    <w:p w14:paraId="2FCC4FDD" w14:textId="77777777" w:rsidR="00752129" w:rsidRDefault="00752129" w:rsidP="00752129">
      <w:pPr>
        <w:pStyle w:val="Prrafodelista"/>
        <w:ind w:left="0"/>
        <w:jc w:val="both"/>
        <w:rPr>
          <w:rFonts w:ascii="Arial" w:hAnsi="Arial" w:cs="Arial"/>
          <w:bCs/>
          <w:sz w:val="24"/>
          <w:szCs w:val="24"/>
        </w:rPr>
      </w:pPr>
    </w:p>
    <w:p w14:paraId="2784782B" w14:textId="77777777" w:rsidR="009F5ADE" w:rsidRDefault="009F5ADE" w:rsidP="00752129">
      <w:pPr>
        <w:pStyle w:val="Prrafodelista"/>
        <w:ind w:left="0"/>
        <w:jc w:val="both"/>
        <w:rPr>
          <w:rFonts w:ascii="Arial" w:hAnsi="Arial" w:cs="Arial"/>
          <w:bCs/>
          <w:sz w:val="24"/>
          <w:szCs w:val="24"/>
        </w:rPr>
      </w:pPr>
    </w:p>
    <w:p w14:paraId="2A674C53" w14:textId="3C4EC070" w:rsidR="00752129" w:rsidRDefault="00752129" w:rsidP="00752129">
      <w:pPr>
        <w:pStyle w:val="Prrafodelista"/>
        <w:ind w:left="0"/>
        <w:jc w:val="both"/>
        <w:rPr>
          <w:rFonts w:ascii="Arial" w:hAnsi="Arial" w:cs="Arial"/>
          <w:b/>
          <w:sz w:val="24"/>
          <w:szCs w:val="24"/>
        </w:rPr>
      </w:pPr>
      <w:r w:rsidRPr="00BB58D7">
        <w:rPr>
          <w:rFonts w:ascii="Arial" w:hAnsi="Arial" w:cs="Arial"/>
          <w:b/>
          <w:sz w:val="24"/>
          <w:szCs w:val="24"/>
        </w:rPr>
        <w:t>HALLAZGO</w:t>
      </w:r>
      <w:r>
        <w:rPr>
          <w:rFonts w:ascii="Arial" w:hAnsi="Arial" w:cs="Arial"/>
          <w:b/>
          <w:sz w:val="24"/>
          <w:szCs w:val="24"/>
        </w:rPr>
        <w:t xml:space="preserve"> 11</w:t>
      </w:r>
      <w:r w:rsidRPr="00BB58D7">
        <w:rPr>
          <w:rFonts w:ascii="Arial" w:hAnsi="Arial" w:cs="Arial"/>
          <w:b/>
          <w:sz w:val="24"/>
          <w:szCs w:val="24"/>
        </w:rPr>
        <w:t>:</w:t>
      </w:r>
      <w:r>
        <w:rPr>
          <w:rFonts w:ascii="Arial" w:hAnsi="Arial" w:cs="Arial"/>
          <w:b/>
          <w:sz w:val="24"/>
          <w:szCs w:val="24"/>
        </w:rPr>
        <w:t xml:space="preserve"> </w:t>
      </w:r>
      <w:r w:rsidRPr="00963717">
        <w:rPr>
          <w:rFonts w:ascii="Arial" w:hAnsi="Arial" w:cs="Arial"/>
          <w:b/>
          <w:sz w:val="24"/>
          <w:szCs w:val="24"/>
        </w:rPr>
        <w:t>HALLAZGO ADMINISTRATIVO, EXTEMPORANEIDAD EN LIQUIDACIÓN DE CONVENIOS CONTRACTUALES.</w:t>
      </w:r>
    </w:p>
    <w:p w14:paraId="1A2DDD40" w14:textId="77777777" w:rsidR="00752129" w:rsidRDefault="00752129" w:rsidP="00752129">
      <w:pPr>
        <w:contextualSpacing/>
        <w:jc w:val="both"/>
        <w:rPr>
          <w:rFonts w:ascii="Arial" w:hAnsi="Arial" w:cs="Arial"/>
          <w:b/>
          <w:kern w:val="0"/>
          <w:sz w:val="24"/>
          <w:szCs w:val="24"/>
          <w14:ligatures w14:val="none"/>
        </w:rPr>
      </w:pPr>
    </w:p>
    <w:p w14:paraId="180BD82F" w14:textId="1E96CC71" w:rsidR="00752129" w:rsidRPr="00752129" w:rsidRDefault="00752129" w:rsidP="00752129">
      <w:pPr>
        <w:contextualSpacing/>
        <w:jc w:val="both"/>
        <w:rPr>
          <w:rFonts w:ascii="Arial" w:hAnsi="Arial" w:cs="Arial"/>
          <w:bCs/>
          <w:kern w:val="0"/>
          <w:sz w:val="24"/>
          <w:szCs w:val="24"/>
          <w14:ligatures w14:val="none"/>
        </w:rPr>
      </w:pPr>
      <w:r w:rsidRPr="00752129">
        <w:rPr>
          <w:rFonts w:ascii="Arial" w:hAnsi="Arial" w:cs="Arial"/>
          <w:b/>
          <w:kern w:val="0"/>
          <w:sz w:val="24"/>
          <w:szCs w:val="24"/>
          <w14:ligatures w14:val="none"/>
        </w:rPr>
        <w:t xml:space="preserve">ACCIÓN CORRECTIVA: </w:t>
      </w:r>
      <w:r w:rsidRPr="00752129">
        <w:rPr>
          <w:rFonts w:ascii="Arial" w:hAnsi="Arial" w:cs="Arial"/>
          <w:bCs/>
          <w:kern w:val="0"/>
          <w:sz w:val="24"/>
          <w:szCs w:val="24"/>
          <w14:ligatures w14:val="none"/>
        </w:rPr>
        <w:t>Liquidar los contratos y convenios de acuerdo a los términos y plazos  previsto en los artículos 60 y 61 de la Ley 80 de 1993, modificado por el Artículo 217 del Decreto 019 de 2012, Articulo 11 de la Ley 1150 de 2007, es decir este plazo es de cuatro meses, contados desde (i) el vencimiento del plazo previsto para la ejecución del contrato, la expedición del acto administrativo que ordene la terminación del contrato cuando ello ocurriere,  la fecha del acuerdo que la disponga., la complejidad del objeto del contrato, su naturaleza y su cuantía.</w:t>
      </w:r>
    </w:p>
    <w:p w14:paraId="0FE7670C" w14:textId="77777777" w:rsidR="00752129" w:rsidRDefault="00752129" w:rsidP="00752129">
      <w:pPr>
        <w:spacing w:line="240" w:lineRule="auto"/>
        <w:jc w:val="both"/>
        <w:rPr>
          <w:rFonts w:ascii="Arial" w:eastAsia="Times New Roman" w:hAnsi="Arial" w:cs="Arial"/>
          <w:b/>
          <w:kern w:val="0"/>
          <w:sz w:val="24"/>
          <w:szCs w:val="24"/>
          <w:lang w:eastAsia="es-CO"/>
          <w14:ligatures w14:val="none"/>
        </w:rPr>
      </w:pPr>
    </w:p>
    <w:p w14:paraId="2498D432" w14:textId="77777777" w:rsidR="009F5ADE" w:rsidRDefault="00752129" w:rsidP="00752129">
      <w:pPr>
        <w:spacing w:line="240" w:lineRule="auto"/>
        <w:jc w:val="both"/>
        <w:rPr>
          <w:rFonts w:ascii="Arial" w:eastAsia="Times New Roman" w:hAnsi="Arial" w:cs="Arial"/>
          <w:b/>
          <w:kern w:val="0"/>
          <w:sz w:val="24"/>
          <w:szCs w:val="24"/>
          <w:lang w:eastAsia="es-CO"/>
          <w14:ligatures w14:val="none"/>
        </w:rPr>
      </w:pPr>
      <w:r w:rsidRPr="00752129">
        <w:rPr>
          <w:rFonts w:ascii="Arial" w:eastAsia="Times New Roman" w:hAnsi="Arial" w:cs="Arial"/>
          <w:b/>
          <w:kern w:val="0"/>
          <w:sz w:val="24"/>
          <w:szCs w:val="24"/>
          <w:lang w:eastAsia="es-CO"/>
          <w14:ligatures w14:val="none"/>
        </w:rPr>
        <w:t xml:space="preserve">ANÁLISIS: </w:t>
      </w:r>
    </w:p>
    <w:p w14:paraId="6B0A6A6D" w14:textId="2002C052" w:rsidR="00752129" w:rsidRPr="00752129" w:rsidRDefault="00752129" w:rsidP="00752129">
      <w:pPr>
        <w:spacing w:line="240" w:lineRule="auto"/>
        <w:jc w:val="both"/>
        <w:rPr>
          <w:rFonts w:ascii="Times New Roman" w:eastAsia="Times New Roman" w:hAnsi="Times New Roman" w:cs="Times New Roman"/>
          <w:kern w:val="0"/>
          <w:sz w:val="24"/>
          <w:szCs w:val="24"/>
          <w:lang w:eastAsia="es-CO"/>
          <w14:ligatures w14:val="none"/>
        </w:rPr>
      </w:pPr>
      <w:r w:rsidRPr="00752129">
        <w:rPr>
          <w:rFonts w:ascii="Arial" w:eastAsia="Times New Roman" w:hAnsi="Arial" w:cs="Arial"/>
          <w:color w:val="000000"/>
          <w:kern w:val="0"/>
          <w:sz w:val="24"/>
          <w:szCs w:val="24"/>
          <w:lang w:eastAsia="es-CO"/>
          <w14:ligatures w14:val="none"/>
        </w:rPr>
        <w:t xml:space="preserve">Se revisó aleatoriamente los contratos y convenios, en la plataforma del </w:t>
      </w:r>
      <w:proofErr w:type="spellStart"/>
      <w:r w:rsidRPr="00752129">
        <w:rPr>
          <w:rFonts w:ascii="Arial" w:eastAsia="Times New Roman" w:hAnsi="Arial" w:cs="Arial"/>
          <w:color w:val="000000"/>
          <w:kern w:val="0"/>
          <w:sz w:val="24"/>
          <w:szCs w:val="24"/>
          <w:lang w:eastAsia="es-CO"/>
          <w14:ligatures w14:val="none"/>
        </w:rPr>
        <w:t>Secop</w:t>
      </w:r>
      <w:proofErr w:type="spellEnd"/>
      <w:r w:rsidRPr="00752129">
        <w:rPr>
          <w:rFonts w:ascii="Arial" w:eastAsia="Times New Roman" w:hAnsi="Arial" w:cs="Arial"/>
          <w:color w:val="000000"/>
          <w:kern w:val="0"/>
          <w:sz w:val="24"/>
          <w:szCs w:val="24"/>
          <w:lang w:eastAsia="es-CO"/>
          <w14:ligatures w14:val="none"/>
        </w:rPr>
        <w:t xml:space="preserve"> II encontrando publicado el acta de liquidación de los contratos que salieron en la muestra, la evidencia se encuentra en la plataforma del </w:t>
      </w:r>
      <w:proofErr w:type="spellStart"/>
      <w:r w:rsidRPr="00752129">
        <w:rPr>
          <w:rFonts w:ascii="Arial" w:eastAsia="Times New Roman" w:hAnsi="Arial" w:cs="Arial"/>
          <w:color w:val="000000"/>
          <w:kern w:val="0"/>
          <w:sz w:val="24"/>
          <w:szCs w:val="24"/>
          <w:lang w:eastAsia="es-CO"/>
          <w14:ligatures w14:val="none"/>
        </w:rPr>
        <w:t>Secop</w:t>
      </w:r>
      <w:proofErr w:type="spellEnd"/>
      <w:r w:rsidRPr="00752129">
        <w:rPr>
          <w:rFonts w:ascii="Arial" w:eastAsia="Times New Roman" w:hAnsi="Arial" w:cs="Arial"/>
          <w:color w:val="000000"/>
          <w:kern w:val="0"/>
          <w:sz w:val="24"/>
          <w:szCs w:val="24"/>
          <w:lang w:eastAsia="es-CO"/>
          <w14:ligatures w14:val="none"/>
        </w:rPr>
        <w:t xml:space="preserve"> II. Es</w:t>
      </w:r>
      <w:r w:rsidRPr="00752129">
        <w:rPr>
          <w:rFonts w:ascii="Arial" w:eastAsia="Times New Roman" w:hAnsi="Arial" w:cs="Arial"/>
          <w:b/>
          <w:bCs/>
          <w:color w:val="000000"/>
          <w:kern w:val="0"/>
          <w:sz w:val="24"/>
          <w:szCs w:val="24"/>
          <w:lang w:eastAsia="es-CO"/>
          <w14:ligatures w14:val="none"/>
        </w:rPr>
        <w:t xml:space="preserve"> </w:t>
      </w:r>
      <w:r w:rsidRPr="00752129">
        <w:rPr>
          <w:rFonts w:ascii="Arial" w:eastAsia="Times New Roman" w:hAnsi="Arial" w:cs="Arial"/>
          <w:color w:val="000000"/>
          <w:kern w:val="0"/>
          <w:sz w:val="24"/>
          <w:szCs w:val="24"/>
          <w:lang w:eastAsia="es-CO"/>
          <w14:ligatures w14:val="none"/>
        </w:rPr>
        <w:t>de anotar que aún se encuentra la entidad en tiempo para realizar la respectiva liquidación de los contratos ya que la norma establece que se debe realizar dentro de los cuatro meses siguientes a su terminación.</w:t>
      </w:r>
    </w:p>
    <w:p w14:paraId="09A1BB8E" w14:textId="77777777" w:rsidR="00752129" w:rsidRPr="00752129" w:rsidRDefault="00752129" w:rsidP="00752129">
      <w:pPr>
        <w:jc w:val="both"/>
        <w:rPr>
          <w:rFonts w:ascii="Arial" w:hAnsi="Arial" w:cs="Arial"/>
          <w:bCs/>
          <w:kern w:val="0"/>
          <w:sz w:val="24"/>
          <w:szCs w:val="24"/>
          <w14:ligatures w14:val="none"/>
        </w:rPr>
      </w:pPr>
      <w:r w:rsidRPr="00752129">
        <w:rPr>
          <w:rFonts w:ascii="Arial" w:hAnsi="Arial" w:cs="Arial"/>
          <w:bCs/>
          <w:kern w:val="0"/>
          <w:sz w:val="24"/>
          <w:szCs w:val="24"/>
          <w14:ligatures w14:val="none"/>
        </w:rPr>
        <w:t>Porcentaje de avance plan de mejoramiento es del 80%</w:t>
      </w:r>
    </w:p>
    <w:p w14:paraId="755A2546" w14:textId="77777777" w:rsidR="00752129" w:rsidRDefault="00752129" w:rsidP="00660477">
      <w:pPr>
        <w:jc w:val="both"/>
        <w:rPr>
          <w:rFonts w:ascii="Arial" w:hAnsi="Arial" w:cs="Arial"/>
          <w:b/>
          <w:bCs/>
          <w:sz w:val="24"/>
          <w:szCs w:val="24"/>
        </w:rPr>
      </w:pPr>
    </w:p>
    <w:p w14:paraId="4150F912" w14:textId="11DF3DB3" w:rsidR="00752129" w:rsidRDefault="00752129" w:rsidP="00752129">
      <w:pPr>
        <w:pStyle w:val="Prrafodelista"/>
        <w:ind w:left="0"/>
        <w:jc w:val="both"/>
        <w:rPr>
          <w:rFonts w:ascii="Arial" w:hAnsi="Arial" w:cs="Arial"/>
          <w:b/>
          <w:sz w:val="24"/>
          <w:szCs w:val="24"/>
        </w:rPr>
      </w:pPr>
      <w:r w:rsidRPr="00BB58D7">
        <w:rPr>
          <w:rFonts w:ascii="Arial" w:hAnsi="Arial" w:cs="Arial"/>
          <w:b/>
          <w:sz w:val="24"/>
          <w:szCs w:val="24"/>
        </w:rPr>
        <w:t>HALLAZGO</w:t>
      </w:r>
      <w:r>
        <w:rPr>
          <w:rFonts w:ascii="Arial" w:hAnsi="Arial" w:cs="Arial"/>
          <w:b/>
          <w:sz w:val="24"/>
          <w:szCs w:val="24"/>
        </w:rPr>
        <w:t xml:space="preserve"> 12</w:t>
      </w:r>
      <w:r w:rsidRPr="00BB58D7">
        <w:rPr>
          <w:rFonts w:ascii="Arial" w:hAnsi="Arial" w:cs="Arial"/>
          <w:b/>
          <w:sz w:val="24"/>
          <w:szCs w:val="24"/>
        </w:rPr>
        <w:t>:</w:t>
      </w:r>
      <w:r>
        <w:rPr>
          <w:rFonts w:ascii="Arial" w:hAnsi="Arial" w:cs="Arial"/>
          <w:b/>
          <w:sz w:val="24"/>
          <w:szCs w:val="24"/>
        </w:rPr>
        <w:t xml:space="preserve"> </w:t>
      </w:r>
      <w:r w:rsidRPr="00963717">
        <w:rPr>
          <w:rFonts w:ascii="Arial" w:hAnsi="Arial" w:cs="Arial"/>
          <w:b/>
          <w:sz w:val="24"/>
          <w:szCs w:val="24"/>
        </w:rPr>
        <w:t xml:space="preserve">HALLAZGO ADMINISTRATIVO, NO ACTUALIZACIÓN DE MANUAL DE CONTRATACIÓN. </w:t>
      </w:r>
    </w:p>
    <w:p w14:paraId="357E2812" w14:textId="77777777" w:rsidR="00752129" w:rsidRDefault="00752129" w:rsidP="00752129">
      <w:pPr>
        <w:pStyle w:val="Prrafodelista"/>
        <w:ind w:left="0"/>
        <w:jc w:val="both"/>
        <w:rPr>
          <w:rFonts w:ascii="Arial" w:hAnsi="Arial" w:cs="Arial"/>
          <w:b/>
          <w:sz w:val="24"/>
          <w:szCs w:val="24"/>
        </w:rPr>
      </w:pPr>
    </w:p>
    <w:p w14:paraId="202E9840" w14:textId="19B0FA47" w:rsidR="00752129" w:rsidRPr="00963717" w:rsidRDefault="00752129" w:rsidP="00752129">
      <w:pPr>
        <w:pStyle w:val="Prrafodelista"/>
        <w:ind w:left="0"/>
        <w:jc w:val="both"/>
        <w:rPr>
          <w:rFonts w:ascii="Arial" w:hAnsi="Arial" w:cs="Arial"/>
          <w:bCs/>
          <w:sz w:val="24"/>
          <w:szCs w:val="24"/>
        </w:rPr>
      </w:pPr>
      <w:r w:rsidRPr="00BB58D7">
        <w:rPr>
          <w:rFonts w:ascii="Arial" w:hAnsi="Arial" w:cs="Arial"/>
          <w:b/>
          <w:sz w:val="24"/>
          <w:szCs w:val="24"/>
        </w:rPr>
        <w:t>ACCIÓN CORRECTIVA:</w:t>
      </w:r>
      <w:r>
        <w:rPr>
          <w:rFonts w:ascii="Arial" w:hAnsi="Arial" w:cs="Arial"/>
          <w:b/>
          <w:sz w:val="24"/>
          <w:szCs w:val="24"/>
        </w:rPr>
        <w:t xml:space="preserve"> </w:t>
      </w:r>
      <w:r w:rsidRPr="00963717">
        <w:rPr>
          <w:rFonts w:ascii="Arial" w:hAnsi="Arial" w:cs="Arial"/>
          <w:bCs/>
          <w:sz w:val="24"/>
          <w:szCs w:val="24"/>
        </w:rPr>
        <w:t>Adelantar las gestiones administrativas y presupuestales pertinentes a la posible contratación de la actualización del manual de contratación que se rige por Ley 80 de |993 y 1150, como la contratación del régimen especial del Decreto 092 de 2017.</w:t>
      </w:r>
    </w:p>
    <w:p w14:paraId="0C3D5BCF" w14:textId="77777777" w:rsidR="00E14147" w:rsidRDefault="00E14147" w:rsidP="00752129">
      <w:pPr>
        <w:pStyle w:val="NormalWeb"/>
        <w:spacing w:before="0" w:beforeAutospacing="0" w:after="160" w:afterAutospacing="0"/>
        <w:jc w:val="both"/>
        <w:rPr>
          <w:rFonts w:ascii="Arial" w:hAnsi="Arial" w:cs="Arial"/>
          <w:b/>
        </w:rPr>
      </w:pPr>
    </w:p>
    <w:p w14:paraId="441D204F" w14:textId="77777777" w:rsidR="00E14147" w:rsidRDefault="00E14147" w:rsidP="00752129">
      <w:pPr>
        <w:pStyle w:val="NormalWeb"/>
        <w:spacing w:before="0" w:beforeAutospacing="0" w:after="160" w:afterAutospacing="0"/>
        <w:jc w:val="both"/>
        <w:rPr>
          <w:rFonts w:ascii="Arial" w:hAnsi="Arial" w:cs="Arial"/>
          <w:b/>
        </w:rPr>
      </w:pPr>
    </w:p>
    <w:p w14:paraId="2F62EDCF" w14:textId="77777777" w:rsidR="009F5ADE" w:rsidRDefault="00752129" w:rsidP="00752129">
      <w:pPr>
        <w:pStyle w:val="NormalWeb"/>
        <w:spacing w:before="0" w:beforeAutospacing="0" w:after="160" w:afterAutospacing="0"/>
        <w:jc w:val="both"/>
        <w:rPr>
          <w:rFonts w:ascii="Arial" w:hAnsi="Arial" w:cs="Arial"/>
          <w:b/>
          <w:color w:val="FF0000"/>
        </w:rPr>
      </w:pPr>
      <w:r w:rsidRPr="0080148C">
        <w:rPr>
          <w:rFonts w:ascii="Arial" w:hAnsi="Arial" w:cs="Arial"/>
          <w:b/>
        </w:rPr>
        <w:t>ANÁLISIS:</w:t>
      </w:r>
      <w:r>
        <w:rPr>
          <w:rFonts w:ascii="Arial" w:hAnsi="Arial" w:cs="Arial"/>
          <w:b/>
          <w:color w:val="FF0000"/>
        </w:rPr>
        <w:t xml:space="preserve"> </w:t>
      </w:r>
    </w:p>
    <w:p w14:paraId="36939B01" w14:textId="161143CE" w:rsidR="00752129" w:rsidRDefault="00752129" w:rsidP="00752129">
      <w:pPr>
        <w:pStyle w:val="NormalWeb"/>
        <w:spacing w:before="0" w:beforeAutospacing="0" w:after="160" w:afterAutospacing="0"/>
        <w:jc w:val="both"/>
      </w:pPr>
      <w:r>
        <w:rPr>
          <w:rFonts w:ascii="Arial" w:hAnsi="Arial" w:cs="Arial"/>
          <w:color w:val="000000"/>
        </w:rPr>
        <w:t>Mediante Resolución No. 100.02.02.008 del 10 de enero de 2024, se ha creado tan solo la conformación del comité de contratación, dando cumplimiento parcial a la acción correctiva.</w:t>
      </w:r>
    </w:p>
    <w:p w14:paraId="370C5FF3" w14:textId="57AE4157" w:rsidR="00752129" w:rsidRDefault="00752129" w:rsidP="00752129">
      <w:pPr>
        <w:jc w:val="both"/>
        <w:rPr>
          <w:rFonts w:ascii="Arial" w:hAnsi="Arial" w:cs="Arial"/>
          <w:b/>
          <w:bCs/>
          <w:sz w:val="24"/>
          <w:szCs w:val="24"/>
        </w:rPr>
      </w:pPr>
      <w:r>
        <w:rPr>
          <w:rFonts w:ascii="Arial" w:hAnsi="Arial" w:cs="Arial"/>
          <w:bCs/>
          <w:sz w:val="24"/>
          <w:szCs w:val="24"/>
        </w:rPr>
        <w:t>Porcentaje de avance plan de mejoramiento es del 50%.</w:t>
      </w:r>
    </w:p>
    <w:p w14:paraId="4A70FE0E" w14:textId="77777777" w:rsidR="00752129" w:rsidRDefault="00752129" w:rsidP="00660477">
      <w:pPr>
        <w:jc w:val="both"/>
        <w:rPr>
          <w:rFonts w:ascii="Arial" w:hAnsi="Arial" w:cs="Arial"/>
          <w:b/>
          <w:bCs/>
          <w:sz w:val="24"/>
          <w:szCs w:val="24"/>
        </w:rPr>
      </w:pPr>
    </w:p>
    <w:p w14:paraId="18F0734D" w14:textId="14275453" w:rsidR="00583395" w:rsidRPr="00583395" w:rsidRDefault="00583395" w:rsidP="00583395">
      <w:pPr>
        <w:contextualSpacing/>
        <w:jc w:val="both"/>
        <w:rPr>
          <w:rFonts w:ascii="Arial" w:hAnsi="Arial" w:cs="Arial"/>
          <w:b/>
          <w:kern w:val="0"/>
          <w:sz w:val="24"/>
          <w:szCs w:val="24"/>
          <w14:ligatures w14:val="none"/>
        </w:rPr>
      </w:pPr>
      <w:r w:rsidRPr="00583395">
        <w:rPr>
          <w:rFonts w:ascii="Arial" w:hAnsi="Arial" w:cs="Arial"/>
          <w:b/>
          <w:kern w:val="0"/>
          <w:sz w:val="24"/>
          <w:szCs w:val="24"/>
          <w14:ligatures w14:val="none"/>
        </w:rPr>
        <w:t xml:space="preserve">HALLAZGO 13: HALLAZGO ADMINISTRATIVO, NO CUMPLIMIENTO DE LO ESTIPULADO EN MANUAL DE CONTRATACIÓN PARA ESAL. </w:t>
      </w:r>
    </w:p>
    <w:p w14:paraId="50B2AE90" w14:textId="77777777" w:rsidR="00752129" w:rsidRDefault="00752129" w:rsidP="00660477">
      <w:pPr>
        <w:jc w:val="both"/>
        <w:rPr>
          <w:rFonts w:ascii="Arial" w:hAnsi="Arial" w:cs="Arial"/>
          <w:b/>
          <w:bCs/>
          <w:sz w:val="24"/>
          <w:szCs w:val="24"/>
        </w:rPr>
      </w:pPr>
    </w:p>
    <w:p w14:paraId="50E76DE8" w14:textId="77777777" w:rsidR="00583395" w:rsidRPr="00A80110" w:rsidRDefault="00583395" w:rsidP="00583395">
      <w:pPr>
        <w:pStyle w:val="Prrafodelista"/>
        <w:ind w:left="0"/>
        <w:jc w:val="both"/>
        <w:rPr>
          <w:rFonts w:ascii="Arial" w:hAnsi="Arial" w:cs="Arial"/>
          <w:bCs/>
          <w:sz w:val="24"/>
          <w:szCs w:val="24"/>
        </w:rPr>
      </w:pPr>
      <w:r w:rsidRPr="00BB58D7">
        <w:rPr>
          <w:rFonts w:ascii="Arial" w:hAnsi="Arial" w:cs="Arial"/>
          <w:b/>
          <w:sz w:val="24"/>
          <w:szCs w:val="24"/>
        </w:rPr>
        <w:t>ACCIÓN CORRECTIVA:</w:t>
      </w:r>
      <w:r>
        <w:rPr>
          <w:rFonts w:ascii="Arial" w:hAnsi="Arial" w:cs="Arial"/>
          <w:b/>
          <w:sz w:val="24"/>
          <w:szCs w:val="24"/>
        </w:rPr>
        <w:t xml:space="preserve"> </w:t>
      </w:r>
      <w:r w:rsidRPr="00A80110">
        <w:rPr>
          <w:rFonts w:ascii="Arial" w:hAnsi="Arial" w:cs="Arial"/>
          <w:bCs/>
          <w:sz w:val="24"/>
          <w:szCs w:val="24"/>
        </w:rPr>
        <w:t>Adelantar las gestiones administrativas tendientes a lograr la actualización y ajustes del manual de contratación ESAL, teniendo en cuenta que la norma especial que los regula se encuentra demandada y en la actualidad se encuentran sin vigencia varios apartes del Decreto 092 de 2017 al encontrarse suspendidos de manera provisional por el fallo 00113 de 2019. Sección Tercera. Consejero Ponente: Carlos Alberto Zambrano Barrera. 6 de agosto de 2019 así: Inciso segundo del artículo primero, literal "a" "c" del artículo segundo, Inciso quinto del artículo segundo, Inciso segundo del artículo tercero, Inciso final.</w:t>
      </w:r>
    </w:p>
    <w:p w14:paraId="5970449B" w14:textId="77777777" w:rsidR="00583395" w:rsidRDefault="00583395" w:rsidP="00583395">
      <w:pPr>
        <w:jc w:val="both"/>
        <w:rPr>
          <w:rFonts w:ascii="Arial" w:hAnsi="Arial" w:cs="Arial"/>
          <w:b/>
          <w:sz w:val="24"/>
          <w:szCs w:val="24"/>
        </w:rPr>
      </w:pPr>
      <w:r w:rsidRPr="00BB58D7">
        <w:rPr>
          <w:rFonts w:ascii="Arial" w:hAnsi="Arial" w:cs="Arial"/>
          <w:b/>
          <w:sz w:val="24"/>
          <w:szCs w:val="24"/>
        </w:rPr>
        <w:t>ANÁLISIS:</w:t>
      </w:r>
      <w:r>
        <w:rPr>
          <w:rFonts w:ascii="Arial" w:hAnsi="Arial" w:cs="Arial"/>
          <w:b/>
          <w:sz w:val="24"/>
          <w:szCs w:val="24"/>
        </w:rPr>
        <w:t xml:space="preserve"> </w:t>
      </w:r>
    </w:p>
    <w:p w14:paraId="4304DAA8" w14:textId="77777777" w:rsidR="00583395" w:rsidRDefault="00583395" w:rsidP="00583395">
      <w:pPr>
        <w:pStyle w:val="Prrafodelista"/>
        <w:ind w:left="0"/>
        <w:jc w:val="both"/>
        <w:rPr>
          <w:rFonts w:ascii="Arial" w:hAnsi="Arial" w:cs="Arial"/>
          <w:bCs/>
          <w:sz w:val="24"/>
          <w:szCs w:val="24"/>
          <w:highlight w:val="yellow"/>
        </w:rPr>
      </w:pPr>
      <w:r>
        <w:rPr>
          <w:rFonts w:ascii="Arial" w:hAnsi="Arial" w:cs="Arial"/>
          <w:color w:val="000000"/>
        </w:rPr>
        <w:t xml:space="preserve">Mediante Resolución No. 100.02.02.008 del 10 de enero de 2024, se creó el comité de contratación. Actualmente se aplica la Circular de Colombia compra para esta modalidad de contratación. </w:t>
      </w:r>
    </w:p>
    <w:p w14:paraId="2C452B89" w14:textId="77777777" w:rsidR="00583395" w:rsidRDefault="00583395" w:rsidP="00583395">
      <w:pPr>
        <w:jc w:val="both"/>
        <w:rPr>
          <w:rFonts w:ascii="Arial" w:hAnsi="Arial" w:cs="Arial"/>
          <w:bCs/>
          <w:sz w:val="24"/>
          <w:szCs w:val="24"/>
        </w:rPr>
      </w:pPr>
      <w:r>
        <w:rPr>
          <w:rFonts w:ascii="Arial" w:hAnsi="Arial" w:cs="Arial"/>
          <w:bCs/>
          <w:sz w:val="24"/>
          <w:szCs w:val="24"/>
        </w:rPr>
        <w:t>Porcentaje de avance plan de mejoramiento es del 50%.</w:t>
      </w:r>
    </w:p>
    <w:p w14:paraId="71226E1E" w14:textId="77777777" w:rsidR="00583395" w:rsidRDefault="00583395" w:rsidP="00660477">
      <w:pPr>
        <w:jc w:val="both"/>
        <w:rPr>
          <w:rFonts w:ascii="Arial" w:hAnsi="Arial" w:cs="Arial"/>
          <w:b/>
          <w:bCs/>
          <w:sz w:val="24"/>
          <w:szCs w:val="24"/>
        </w:rPr>
      </w:pPr>
    </w:p>
    <w:p w14:paraId="5C959EAE" w14:textId="1470BC36" w:rsidR="00583395" w:rsidRDefault="00583395" w:rsidP="00660477">
      <w:pPr>
        <w:jc w:val="both"/>
        <w:rPr>
          <w:rFonts w:ascii="Arial" w:hAnsi="Arial" w:cs="Arial"/>
          <w:b/>
          <w:bCs/>
          <w:sz w:val="24"/>
          <w:szCs w:val="24"/>
        </w:rPr>
      </w:pPr>
      <w:r w:rsidRPr="00277D86">
        <w:rPr>
          <w:rFonts w:ascii="Arial" w:hAnsi="Arial" w:cs="Arial"/>
          <w:b/>
          <w:sz w:val="24"/>
          <w:szCs w:val="24"/>
        </w:rPr>
        <w:t>HALLAZGO 14: HALLAZGO ADMINISTRATIVO, DEBILIDAD EN LA PUBLICACIÓN DE DOCUMENTOS EN EL SISTEMA ELECTRÓNICO PARA LA CONTRATACIÓN PÚBLICA – SECOP II.</w:t>
      </w:r>
    </w:p>
    <w:p w14:paraId="692D885F" w14:textId="77777777" w:rsidR="00583395" w:rsidRPr="00A80110" w:rsidRDefault="00583395" w:rsidP="00583395">
      <w:pPr>
        <w:pStyle w:val="Prrafodelista"/>
        <w:ind w:left="0"/>
        <w:jc w:val="both"/>
        <w:rPr>
          <w:rFonts w:ascii="Arial" w:hAnsi="Arial" w:cs="Arial"/>
          <w:bCs/>
          <w:sz w:val="24"/>
          <w:szCs w:val="24"/>
        </w:rPr>
      </w:pPr>
      <w:r w:rsidRPr="00BB58D7">
        <w:rPr>
          <w:rFonts w:ascii="Arial" w:hAnsi="Arial" w:cs="Arial"/>
          <w:b/>
          <w:sz w:val="24"/>
          <w:szCs w:val="24"/>
        </w:rPr>
        <w:t>ACCIÓN CORRECTIVA:</w:t>
      </w:r>
      <w:r>
        <w:rPr>
          <w:rFonts w:ascii="Arial" w:hAnsi="Arial" w:cs="Arial"/>
          <w:b/>
          <w:sz w:val="24"/>
          <w:szCs w:val="24"/>
        </w:rPr>
        <w:t xml:space="preserve"> </w:t>
      </w:r>
      <w:r w:rsidRPr="00A80110">
        <w:rPr>
          <w:rFonts w:ascii="Arial" w:hAnsi="Arial" w:cs="Arial"/>
          <w:bCs/>
          <w:sz w:val="24"/>
          <w:szCs w:val="24"/>
        </w:rPr>
        <w:t>Mejorar el mecanismo de autocontrol de la compilación de documentos para la publicación oportuna de los mismos generados en las etapas del proceso contractual.</w:t>
      </w:r>
    </w:p>
    <w:p w14:paraId="50A310AB" w14:textId="77777777" w:rsidR="00E14147" w:rsidRDefault="00E14147" w:rsidP="00E14147">
      <w:pPr>
        <w:pStyle w:val="Prrafodelista"/>
        <w:ind w:left="0"/>
        <w:jc w:val="both"/>
        <w:rPr>
          <w:rFonts w:ascii="Arial" w:hAnsi="Arial" w:cs="Arial"/>
          <w:b/>
          <w:sz w:val="24"/>
          <w:szCs w:val="24"/>
        </w:rPr>
      </w:pPr>
    </w:p>
    <w:p w14:paraId="534399A8" w14:textId="77777777" w:rsidR="00E14147" w:rsidRDefault="00E14147" w:rsidP="00E14147">
      <w:pPr>
        <w:pStyle w:val="Prrafodelista"/>
        <w:ind w:left="0"/>
        <w:jc w:val="both"/>
        <w:rPr>
          <w:rFonts w:ascii="Arial" w:hAnsi="Arial" w:cs="Arial"/>
          <w:b/>
          <w:sz w:val="24"/>
          <w:szCs w:val="24"/>
        </w:rPr>
      </w:pPr>
    </w:p>
    <w:p w14:paraId="0C57C6C6" w14:textId="77777777" w:rsidR="00E14147" w:rsidRDefault="00E14147" w:rsidP="00E14147">
      <w:pPr>
        <w:pStyle w:val="Prrafodelista"/>
        <w:ind w:left="0"/>
        <w:jc w:val="both"/>
        <w:rPr>
          <w:rFonts w:ascii="Arial" w:hAnsi="Arial" w:cs="Arial"/>
          <w:b/>
          <w:sz w:val="24"/>
          <w:szCs w:val="24"/>
        </w:rPr>
      </w:pPr>
    </w:p>
    <w:p w14:paraId="7B2966A8" w14:textId="77777777" w:rsidR="00E14147" w:rsidRDefault="00E14147" w:rsidP="00E14147">
      <w:pPr>
        <w:pStyle w:val="Prrafodelista"/>
        <w:ind w:left="0"/>
        <w:jc w:val="both"/>
        <w:rPr>
          <w:rFonts w:ascii="Arial" w:hAnsi="Arial" w:cs="Arial"/>
          <w:b/>
          <w:sz w:val="24"/>
          <w:szCs w:val="24"/>
        </w:rPr>
      </w:pPr>
    </w:p>
    <w:p w14:paraId="0145F4FA" w14:textId="77777777" w:rsidR="00E14147" w:rsidRDefault="00E14147" w:rsidP="00E14147">
      <w:pPr>
        <w:pStyle w:val="Prrafodelista"/>
        <w:ind w:left="0"/>
        <w:jc w:val="both"/>
        <w:rPr>
          <w:rFonts w:ascii="Arial" w:hAnsi="Arial" w:cs="Arial"/>
          <w:b/>
          <w:sz w:val="24"/>
          <w:szCs w:val="24"/>
        </w:rPr>
      </w:pPr>
    </w:p>
    <w:p w14:paraId="20E5BC8B" w14:textId="77777777" w:rsidR="00E14147" w:rsidRDefault="00E14147" w:rsidP="00E14147">
      <w:pPr>
        <w:pStyle w:val="Prrafodelista"/>
        <w:ind w:left="0"/>
        <w:jc w:val="both"/>
        <w:rPr>
          <w:rFonts w:ascii="Arial" w:hAnsi="Arial" w:cs="Arial"/>
          <w:b/>
          <w:sz w:val="24"/>
          <w:szCs w:val="24"/>
        </w:rPr>
      </w:pPr>
    </w:p>
    <w:p w14:paraId="24D60649" w14:textId="77777777" w:rsidR="00E14147" w:rsidRDefault="00E14147" w:rsidP="00E14147">
      <w:pPr>
        <w:pStyle w:val="Prrafodelista"/>
        <w:ind w:left="0"/>
        <w:jc w:val="both"/>
        <w:rPr>
          <w:rFonts w:ascii="Arial" w:hAnsi="Arial" w:cs="Arial"/>
          <w:b/>
          <w:sz w:val="24"/>
          <w:szCs w:val="24"/>
        </w:rPr>
      </w:pPr>
    </w:p>
    <w:p w14:paraId="610BCBEC" w14:textId="77777777" w:rsidR="00E14147" w:rsidRDefault="00E14147" w:rsidP="00E14147">
      <w:pPr>
        <w:pStyle w:val="Prrafodelista"/>
        <w:ind w:left="0"/>
        <w:jc w:val="both"/>
        <w:rPr>
          <w:rFonts w:ascii="Arial" w:hAnsi="Arial" w:cs="Arial"/>
          <w:b/>
          <w:sz w:val="24"/>
          <w:szCs w:val="24"/>
        </w:rPr>
      </w:pPr>
    </w:p>
    <w:p w14:paraId="0378CE78" w14:textId="77777777" w:rsidR="00E14147" w:rsidRDefault="00E14147" w:rsidP="00E14147">
      <w:pPr>
        <w:pStyle w:val="Prrafodelista"/>
        <w:ind w:left="0"/>
        <w:jc w:val="both"/>
        <w:rPr>
          <w:rFonts w:ascii="Arial" w:hAnsi="Arial" w:cs="Arial"/>
          <w:b/>
          <w:sz w:val="24"/>
          <w:szCs w:val="24"/>
        </w:rPr>
      </w:pPr>
    </w:p>
    <w:p w14:paraId="53CAC57E" w14:textId="1C9B0E1A" w:rsidR="00E14147" w:rsidRPr="00BE1BE7" w:rsidRDefault="00E14147" w:rsidP="00E14147">
      <w:pPr>
        <w:pStyle w:val="Prrafodelista"/>
        <w:ind w:left="0"/>
        <w:jc w:val="both"/>
        <w:rPr>
          <w:rFonts w:ascii="Arial" w:hAnsi="Arial" w:cs="Arial"/>
          <w:b/>
          <w:sz w:val="24"/>
          <w:szCs w:val="24"/>
        </w:rPr>
      </w:pPr>
      <w:r w:rsidRPr="00BE1BE7">
        <w:rPr>
          <w:rFonts w:ascii="Arial" w:hAnsi="Arial" w:cs="Arial"/>
          <w:b/>
          <w:sz w:val="24"/>
          <w:szCs w:val="24"/>
        </w:rPr>
        <w:t xml:space="preserve">ANÁLISIS: </w:t>
      </w:r>
    </w:p>
    <w:p w14:paraId="250751EF" w14:textId="77777777" w:rsidR="00E14147" w:rsidRPr="00406F6F" w:rsidRDefault="00E14147" w:rsidP="00E14147">
      <w:pPr>
        <w:pStyle w:val="Prrafodelista"/>
        <w:ind w:left="0"/>
        <w:jc w:val="both"/>
        <w:rPr>
          <w:rFonts w:ascii="Arial" w:hAnsi="Arial" w:cs="Arial"/>
          <w:bCs/>
          <w:sz w:val="24"/>
          <w:szCs w:val="24"/>
          <w:u w:val="single"/>
        </w:rPr>
      </w:pPr>
      <w:r w:rsidRPr="00406F6F">
        <w:rPr>
          <w:rFonts w:ascii="Arial" w:hAnsi="Arial" w:cs="Arial"/>
          <w:b/>
          <w:sz w:val="24"/>
          <w:szCs w:val="24"/>
          <w:u w:val="single"/>
        </w:rPr>
        <w:t xml:space="preserve">Año 2023 </w:t>
      </w:r>
      <w:r w:rsidRPr="00406F6F">
        <w:rPr>
          <w:rFonts w:ascii="Arial" w:hAnsi="Arial" w:cs="Arial"/>
          <w:bCs/>
          <w:sz w:val="24"/>
          <w:szCs w:val="24"/>
        </w:rPr>
        <w:t>Se hizo seguimiento a los siguientes contratos:</w:t>
      </w:r>
    </w:p>
    <w:p w14:paraId="24DF0B87" w14:textId="77777777" w:rsidR="00E14147" w:rsidRPr="00406F6F" w:rsidRDefault="00E14147" w:rsidP="00E14147">
      <w:pPr>
        <w:pStyle w:val="Prrafodelista"/>
        <w:ind w:left="0"/>
        <w:jc w:val="both"/>
        <w:rPr>
          <w:rFonts w:ascii="Arial" w:hAnsi="Arial" w:cs="Arial"/>
          <w:bCs/>
          <w:sz w:val="24"/>
          <w:szCs w:val="24"/>
        </w:rPr>
      </w:pPr>
    </w:p>
    <w:p w14:paraId="1BC9FB62" w14:textId="77777777" w:rsidR="00E14147" w:rsidRPr="00406F6F" w:rsidRDefault="00E14147" w:rsidP="00E14147">
      <w:pPr>
        <w:pStyle w:val="Prrafodelista"/>
        <w:numPr>
          <w:ilvl w:val="0"/>
          <w:numId w:val="2"/>
        </w:numPr>
        <w:jc w:val="both"/>
        <w:rPr>
          <w:rFonts w:ascii="Arial" w:hAnsi="Arial" w:cs="Arial"/>
          <w:b/>
          <w:sz w:val="24"/>
          <w:szCs w:val="24"/>
        </w:rPr>
      </w:pPr>
      <w:r w:rsidRPr="00406F6F">
        <w:rPr>
          <w:rFonts w:ascii="Arial" w:hAnsi="Arial" w:cs="Arial"/>
          <w:bCs/>
          <w:sz w:val="24"/>
          <w:szCs w:val="24"/>
        </w:rPr>
        <w:t>Contrato No. 300.11.01.368-2023 se firmó el día 16/11/2023 inicio del contrato 17/11/2023 y finaliza el 29/12/2023 y está estipulado que el contrato tiene 45 días, lo anterior tiene relación.</w:t>
      </w:r>
    </w:p>
    <w:p w14:paraId="2EBDA110" w14:textId="77777777" w:rsidR="00E14147" w:rsidRPr="00406F6F" w:rsidRDefault="00E14147" w:rsidP="00E14147">
      <w:pPr>
        <w:pStyle w:val="Prrafodelista"/>
        <w:jc w:val="both"/>
        <w:rPr>
          <w:rFonts w:ascii="Arial" w:hAnsi="Arial" w:cs="Arial"/>
          <w:b/>
          <w:sz w:val="24"/>
          <w:szCs w:val="24"/>
        </w:rPr>
      </w:pPr>
    </w:p>
    <w:p w14:paraId="3BD8C113" w14:textId="77777777" w:rsidR="00E14147" w:rsidRPr="00406F6F" w:rsidRDefault="00E14147" w:rsidP="00E14147">
      <w:pPr>
        <w:pStyle w:val="Prrafodelista"/>
        <w:numPr>
          <w:ilvl w:val="0"/>
          <w:numId w:val="2"/>
        </w:numPr>
        <w:jc w:val="both"/>
        <w:rPr>
          <w:rFonts w:ascii="Arial" w:hAnsi="Arial" w:cs="Arial"/>
          <w:bCs/>
          <w:sz w:val="24"/>
          <w:szCs w:val="24"/>
        </w:rPr>
      </w:pPr>
      <w:r w:rsidRPr="00406F6F">
        <w:rPr>
          <w:rFonts w:ascii="Arial" w:hAnsi="Arial" w:cs="Arial"/>
          <w:bCs/>
          <w:sz w:val="24"/>
          <w:szCs w:val="24"/>
        </w:rPr>
        <w:t>Referente al contrato No. 300.11.01.360-2023, el contrato se firmó el 09/05/2023, inició del contrato el 09/06/2023, fin del contrato 22/12/2023 y tiene una duración de 109 días, lo cual no coincide con la duración del contrato.</w:t>
      </w:r>
    </w:p>
    <w:p w14:paraId="0573BCB7" w14:textId="77777777" w:rsidR="00E14147" w:rsidRPr="00406F6F" w:rsidRDefault="00E14147" w:rsidP="00E14147">
      <w:pPr>
        <w:pStyle w:val="Prrafodelista"/>
        <w:ind w:left="0"/>
        <w:jc w:val="both"/>
        <w:rPr>
          <w:rFonts w:ascii="Arial" w:hAnsi="Arial" w:cs="Arial"/>
          <w:bCs/>
          <w:sz w:val="24"/>
          <w:szCs w:val="24"/>
        </w:rPr>
      </w:pPr>
    </w:p>
    <w:p w14:paraId="441B5E8B" w14:textId="77777777" w:rsidR="00E14147" w:rsidRPr="00406F6F" w:rsidRDefault="00E14147" w:rsidP="00E14147">
      <w:pPr>
        <w:pStyle w:val="Prrafodelista"/>
        <w:numPr>
          <w:ilvl w:val="0"/>
          <w:numId w:val="2"/>
        </w:numPr>
        <w:jc w:val="both"/>
        <w:rPr>
          <w:rFonts w:ascii="Arial" w:hAnsi="Arial" w:cs="Arial"/>
          <w:bCs/>
          <w:sz w:val="24"/>
          <w:szCs w:val="24"/>
        </w:rPr>
      </w:pPr>
      <w:r w:rsidRPr="00406F6F">
        <w:rPr>
          <w:rFonts w:ascii="Arial" w:hAnsi="Arial" w:cs="Arial"/>
          <w:bCs/>
          <w:sz w:val="24"/>
          <w:szCs w:val="24"/>
        </w:rPr>
        <w:t>Contrato No. 300.11.01.372-2023 se firmó el día 12/06/2023, inicio del contrato 12/07/2023 y finaliza el 29/12/2023 y está estipulado que el contrato tiene 24 días, lo anterior no tiene relación.</w:t>
      </w:r>
    </w:p>
    <w:p w14:paraId="6906DED3" w14:textId="77777777" w:rsidR="00E14147" w:rsidRPr="00406F6F" w:rsidRDefault="00E14147" w:rsidP="00E14147">
      <w:pPr>
        <w:pStyle w:val="Prrafodelista"/>
        <w:ind w:left="0"/>
        <w:jc w:val="both"/>
        <w:rPr>
          <w:rFonts w:ascii="Arial" w:hAnsi="Arial" w:cs="Arial"/>
          <w:bCs/>
          <w:sz w:val="24"/>
          <w:szCs w:val="24"/>
        </w:rPr>
      </w:pPr>
    </w:p>
    <w:p w14:paraId="479F26CF" w14:textId="77777777" w:rsidR="00E14147" w:rsidRPr="00406F6F" w:rsidRDefault="00E14147" w:rsidP="00E14147">
      <w:pPr>
        <w:pStyle w:val="Prrafodelista"/>
        <w:numPr>
          <w:ilvl w:val="0"/>
          <w:numId w:val="2"/>
        </w:numPr>
        <w:jc w:val="both"/>
        <w:rPr>
          <w:rFonts w:ascii="Arial" w:hAnsi="Arial" w:cs="Arial"/>
          <w:bCs/>
          <w:sz w:val="24"/>
          <w:szCs w:val="24"/>
        </w:rPr>
      </w:pPr>
      <w:r w:rsidRPr="00406F6F">
        <w:rPr>
          <w:rFonts w:ascii="Arial" w:hAnsi="Arial" w:cs="Arial"/>
          <w:bCs/>
          <w:sz w:val="24"/>
          <w:szCs w:val="24"/>
        </w:rPr>
        <w:t>Contrato No. 300.11.01.363-2023 se firmó el día 10/11/2023, inicio del contrato 13/10/2023 y finaliza el 29/12/2023 y está estipulado que el contrato tiene 80 días, no existe coherencia entre la firma del contrato y la fecha de inicio del mismo.</w:t>
      </w:r>
    </w:p>
    <w:p w14:paraId="3FA0AB17" w14:textId="77777777" w:rsidR="00E14147" w:rsidRPr="00406F6F" w:rsidRDefault="00E14147" w:rsidP="00E14147">
      <w:pPr>
        <w:pStyle w:val="Prrafodelista"/>
        <w:ind w:left="0"/>
        <w:jc w:val="both"/>
        <w:rPr>
          <w:rFonts w:ascii="Arial" w:hAnsi="Arial" w:cs="Arial"/>
          <w:bCs/>
          <w:sz w:val="24"/>
          <w:szCs w:val="24"/>
        </w:rPr>
      </w:pPr>
    </w:p>
    <w:p w14:paraId="11D06DAC" w14:textId="77777777" w:rsidR="00E14147" w:rsidRPr="00406F6F" w:rsidRDefault="00E14147" w:rsidP="00E14147">
      <w:pPr>
        <w:pStyle w:val="Prrafodelista"/>
        <w:ind w:left="0"/>
        <w:jc w:val="both"/>
        <w:rPr>
          <w:rFonts w:ascii="Arial" w:hAnsi="Arial" w:cs="Arial"/>
          <w:bCs/>
          <w:sz w:val="24"/>
          <w:szCs w:val="24"/>
        </w:rPr>
      </w:pPr>
      <w:r w:rsidRPr="00406F6F">
        <w:rPr>
          <w:rFonts w:ascii="Arial" w:hAnsi="Arial" w:cs="Arial"/>
          <w:bCs/>
          <w:sz w:val="24"/>
          <w:szCs w:val="24"/>
        </w:rPr>
        <w:t>Para los contratos que presentan inconsistencias, se evidenci</w:t>
      </w:r>
      <w:r>
        <w:rPr>
          <w:rFonts w:ascii="Arial" w:hAnsi="Arial" w:cs="Arial"/>
          <w:bCs/>
          <w:sz w:val="24"/>
          <w:szCs w:val="24"/>
        </w:rPr>
        <w:t>ó</w:t>
      </w:r>
      <w:r w:rsidRPr="00406F6F">
        <w:rPr>
          <w:rFonts w:ascii="Arial" w:hAnsi="Arial" w:cs="Arial"/>
          <w:bCs/>
          <w:sz w:val="24"/>
          <w:szCs w:val="24"/>
        </w:rPr>
        <w:t xml:space="preserve"> que se invierte</w:t>
      </w:r>
      <w:r>
        <w:rPr>
          <w:rFonts w:ascii="Arial" w:hAnsi="Arial" w:cs="Arial"/>
          <w:bCs/>
          <w:sz w:val="24"/>
          <w:szCs w:val="24"/>
        </w:rPr>
        <w:t>n</w:t>
      </w:r>
      <w:r w:rsidRPr="00406F6F">
        <w:rPr>
          <w:rFonts w:ascii="Arial" w:hAnsi="Arial" w:cs="Arial"/>
          <w:bCs/>
          <w:sz w:val="24"/>
          <w:szCs w:val="24"/>
        </w:rPr>
        <w:t xml:space="preserve"> la</w:t>
      </w:r>
      <w:r>
        <w:rPr>
          <w:rFonts w:ascii="Arial" w:hAnsi="Arial" w:cs="Arial"/>
          <w:bCs/>
          <w:sz w:val="24"/>
          <w:szCs w:val="24"/>
        </w:rPr>
        <w:t>s</w:t>
      </w:r>
      <w:r w:rsidRPr="00406F6F">
        <w:rPr>
          <w:rFonts w:ascii="Arial" w:hAnsi="Arial" w:cs="Arial"/>
          <w:bCs/>
          <w:sz w:val="24"/>
          <w:szCs w:val="24"/>
        </w:rPr>
        <w:t xml:space="preserve"> fecha</w:t>
      </w:r>
      <w:r>
        <w:rPr>
          <w:rFonts w:ascii="Arial" w:hAnsi="Arial" w:cs="Arial"/>
          <w:bCs/>
          <w:sz w:val="24"/>
          <w:szCs w:val="24"/>
        </w:rPr>
        <w:t>s</w:t>
      </w:r>
      <w:r w:rsidRPr="00406F6F">
        <w:rPr>
          <w:rFonts w:ascii="Arial" w:hAnsi="Arial" w:cs="Arial"/>
          <w:bCs/>
          <w:sz w:val="24"/>
          <w:szCs w:val="24"/>
        </w:rPr>
        <w:t>, confundiendo la estructura de la fecha como es día, mes y año por mes, día y año, lo que significa que al digitarlo sin tener en cuenta la estructura normal no se realiza el autocontrol,</w:t>
      </w:r>
      <w:r>
        <w:rPr>
          <w:rFonts w:ascii="Arial" w:hAnsi="Arial" w:cs="Arial"/>
          <w:bCs/>
          <w:sz w:val="24"/>
          <w:szCs w:val="24"/>
        </w:rPr>
        <w:t xml:space="preserve"> igualmente los tiempos de duración no coinciden. Lo anterior genera</w:t>
      </w:r>
      <w:r w:rsidRPr="00406F6F">
        <w:rPr>
          <w:rFonts w:ascii="Arial" w:hAnsi="Arial" w:cs="Arial"/>
          <w:bCs/>
          <w:sz w:val="24"/>
          <w:szCs w:val="24"/>
        </w:rPr>
        <w:t xml:space="preserve"> información</w:t>
      </w:r>
      <w:r>
        <w:rPr>
          <w:rFonts w:ascii="Arial" w:hAnsi="Arial" w:cs="Arial"/>
          <w:bCs/>
          <w:sz w:val="24"/>
          <w:szCs w:val="24"/>
        </w:rPr>
        <w:t xml:space="preserve"> errónea</w:t>
      </w:r>
      <w:r w:rsidRPr="00406F6F">
        <w:rPr>
          <w:rFonts w:ascii="Arial" w:hAnsi="Arial" w:cs="Arial"/>
          <w:bCs/>
          <w:sz w:val="24"/>
          <w:szCs w:val="24"/>
        </w:rPr>
        <w:t xml:space="preserve"> en la plataforma SECOPII.</w:t>
      </w:r>
    </w:p>
    <w:p w14:paraId="040C0A92" w14:textId="77777777" w:rsidR="00E14147" w:rsidRPr="00406F6F" w:rsidRDefault="00E14147" w:rsidP="00E14147">
      <w:pPr>
        <w:pStyle w:val="Prrafodelista"/>
        <w:ind w:left="0"/>
        <w:jc w:val="both"/>
        <w:rPr>
          <w:rFonts w:ascii="Arial" w:hAnsi="Arial" w:cs="Arial"/>
          <w:b/>
          <w:sz w:val="24"/>
          <w:szCs w:val="24"/>
        </w:rPr>
      </w:pPr>
    </w:p>
    <w:p w14:paraId="4183220F" w14:textId="77777777" w:rsidR="00E14147" w:rsidRPr="009E7B4E" w:rsidRDefault="00E14147" w:rsidP="00E14147">
      <w:pPr>
        <w:pStyle w:val="Prrafodelista"/>
        <w:ind w:left="0"/>
        <w:jc w:val="both"/>
        <w:rPr>
          <w:rFonts w:ascii="Arial" w:hAnsi="Arial" w:cs="Arial"/>
          <w:b/>
          <w:sz w:val="24"/>
          <w:szCs w:val="24"/>
          <w:u w:val="single"/>
        </w:rPr>
      </w:pPr>
      <w:r w:rsidRPr="009E7B4E">
        <w:rPr>
          <w:rFonts w:ascii="Arial" w:hAnsi="Arial" w:cs="Arial"/>
          <w:b/>
          <w:sz w:val="24"/>
          <w:szCs w:val="24"/>
          <w:u w:val="single"/>
        </w:rPr>
        <w:t>AÑO 2024</w:t>
      </w:r>
    </w:p>
    <w:p w14:paraId="5EBE6D38" w14:textId="77777777" w:rsidR="00E14147" w:rsidRDefault="00E14147" w:rsidP="00E14147">
      <w:pPr>
        <w:pStyle w:val="Prrafodelista"/>
        <w:ind w:left="0"/>
        <w:jc w:val="both"/>
        <w:rPr>
          <w:rFonts w:ascii="Arial" w:hAnsi="Arial" w:cs="Arial"/>
          <w:b/>
          <w:color w:val="FF0000"/>
          <w:sz w:val="24"/>
          <w:szCs w:val="24"/>
        </w:rPr>
      </w:pPr>
    </w:p>
    <w:p w14:paraId="4A70DA08" w14:textId="77777777" w:rsidR="00E14147" w:rsidRPr="00F16E63" w:rsidRDefault="00E14147" w:rsidP="00E14147">
      <w:pPr>
        <w:pStyle w:val="Prrafodelista"/>
        <w:ind w:left="0"/>
        <w:jc w:val="both"/>
        <w:rPr>
          <w:rFonts w:ascii="Arial" w:hAnsi="Arial" w:cs="Arial"/>
          <w:bCs/>
          <w:sz w:val="24"/>
          <w:szCs w:val="24"/>
        </w:rPr>
      </w:pPr>
      <w:r w:rsidRPr="00F16E63">
        <w:rPr>
          <w:rFonts w:ascii="Arial" w:hAnsi="Arial" w:cs="Arial"/>
          <w:bCs/>
          <w:sz w:val="24"/>
          <w:szCs w:val="24"/>
        </w:rPr>
        <w:t xml:space="preserve">Se logró evidenciar en la muestra seleccionada por el equipo auditor lo siguiente, en la vigencia 2024 se analizaron los siguientes contratos: 300.11.01.177-2024, 300.11.01.080-2024, observándose </w:t>
      </w:r>
      <w:r w:rsidRPr="00F16E63">
        <w:rPr>
          <w:rFonts w:ascii="Arial" w:hAnsi="Arial" w:cs="Arial"/>
          <w:bCs/>
        </w:rPr>
        <w:t xml:space="preserve">que se encuentran realizadas las publicaciones oportunamente en la plataforma del </w:t>
      </w:r>
      <w:proofErr w:type="spellStart"/>
      <w:r w:rsidRPr="00F16E63">
        <w:rPr>
          <w:rFonts w:ascii="Arial" w:hAnsi="Arial" w:cs="Arial"/>
          <w:bCs/>
        </w:rPr>
        <w:t>Secop</w:t>
      </w:r>
      <w:proofErr w:type="spellEnd"/>
      <w:r w:rsidRPr="00F16E63">
        <w:rPr>
          <w:rFonts w:ascii="Arial" w:hAnsi="Arial" w:cs="Arial"/>
          <w:bCs/>
        </w:rPr>
        <w:t xml:space="preserve"> II.</w:t>
      </w:r>
    </w:p>
    <w:p w14:paraId="666932D4" w14:textId="77777777" w:rsidR="00E14147" w:rsidRDefault="00E14147" w:rsidP="00E14147">
      <w:pPr>
        <w:pStyle w:val="Prrafodelista"/>
        <w:ind w:left="0"/>
        <w:jc w:val="both"/>
        <w:rPr>
          <w:rFonts w:ascii="Arial" w:hAnsi="Arial" w:cs="Arial"/>
          <w:b/>
          <w:color w:val="FF0000"/>
          <w:sz w:val="24"/>
          <w:szCs w:val="24"/>
        </w:rPr>
      </w:pPr>
    </w:p>
    <w:p w14:paraId="0BEE9E21" w14:textId="77777777" w:rsidR="009F5ADE" w:rsidRDefault="00E14147" w:rsidP="00E14147">
      <w:pPr>
        <w:pStyle w:val="Prrafodelista"/>
        <w:ind w:left="0"/>
        <w:jc w:val="both"/>
        <w:rPr>
          <w:rFonts w:ascii="Arial" w:hAnsi="Arial" w:cs="Arial"/>
          <w:bCs/>
          <w:sz w:val="24"/>
          <w:szCs w:val="24"/>
        </w:rPr>
      </w:pPr>
      <w:r w:rsidRPr="009E7B4E">
        <w:rPr>
          <w:rFonts w:ascii="Arial" w:hAnsi="Arial" w:cs="Arial"/>
          <w:bCs/>
          <w:sz w:val="24"/>
          <w:szCs w:val="24"/>
        </w:rPr>
        <w:t xml:space="preserve">Referente a los contratos Nos. 300.11.01.059-2024, 300.11.01.060-2024, 300.11.01.061-2024, 300.11.01.062-2024 se firmaron el 24 de enero del presente </w:t>
      </w:r>
    </w:p>
    <w:p w14:paraId="7BA67EA6" w14:textId="77777777" w:rsidR="009F5ADE" w:rsidRDefault="009F5ADE" w:rsidP="00E14147">
      <w:pPr>
        <w:pStyle w:val="Prrafodelista"/>
        <w:ind w:left="0"/>
        <w:jc w:val="both"/>
        <w:rPr>
          <w:rFonts w:ascii="Arial" w:hAnsi="Arial" w:cs="Arial"/>
          <w:bCs/>
          <w:sz w:val="24"/>
          <w:szCs w:val="24"/>
        </w:rPr>
      </w:pPr>
    </w:p>
    <w:p w14:paraId="18B3C8A1" w14:textId="77777777" w:rsidR="009F5ADE" w:rsidRDefault="009F5ADE" w:rsidP="00E14147">
      <w:pPr>
        <w:pStyle w:val="Prrafodelista"/>
        <w:ind w:left="0"/>
        <w:jc w:val="both"/>
        <w:rPr>
          <w:rFonts w:ascii="Arial" w:hAnsi="Arial" w:cs="Arial"/>
          <w:bCs/>
          <w:sz w:val="24"/>
          <w:szCs w:val="24"/>
        </w:rPr>
      </w:pPr>
    </w:p>
    <w:p w14:paraId="66361960" w14:textId="3D559EA4" w:rsidR="00E14147" w:rsidRDefault="00E14147" w:rsidP="00E14147">
      <w:pPr>
        <w:pStyle w:val="Prrafodelista"/>
        <w:ind w:left="0"/>
        <w:jc w:val="both"/>
        <w:rPr>
          <w:rFonts w:ascii="Arial" w:hAnsi="Arial" w:cs="Arial"/>
          <w:bCs/>
          <w:sz w:val="24"/>
          <w:szCs w:val="24"/>
        </w:rPr>
      </w:pPr>
      <w:r w:rsidRPr="009E7B4E">
        <w:rPr>
          <w:rFonts w:ascii="Arial" w:hAnsi="Arial" w:cs="Arial"/>
          <w:bCs/>
          <w:sz w:val="24"/>
          <w:szCs w:val="24"/>
        </w:rPr>
        <w:t>año, la fecha inicio es el 26 de enero y la duración del contrato es por 12 meses. Contrato No. 300.11.01.048-2024 se firmó el 24 de enero de 2024, fecha de inicio 25 de enero de 2024 y tiene una duración de 12 meses. Contrato No. 300.11.01.019-</w:t>
      </w:r>
    </w:p>
    <w:p w14:paraId="6CCFEB9E" w14:textId="4686FC96" w:rsidR="00E14147" w:rsidRDefault="00E14147" w:rsidP="00E14147">
      <w:pPr>
        <w:pStyle w:val="Prrafodelista"/>
        <w:ind w:left="0"/>
        <w:jc w:val="both"/>
        <w:rPr>
          <w:rFonts w:ascii="Arial" w:hAnsi="Arial" w:cs="Arial"/>
          <w:bCs/>
          <w:sz w:val="24"/>
          <w:szCs w:val="24"/>
        </w:rPr>
      </w:pPr>
      <w:r w:rsidRPr="009E7B4E">
        <w:rPr>
          <w:rFonts w:ascii="Arial" w:hAnsi="Arial" w:cs="Arial"/>
          <w:bCs/>
          <w:sz w:val="24"/>
          <w:szCs w:val="24"/>
        </w:rPr>
        <w:t xml:space="preserve">2024 se firmó el 19 de enero de 2024, fecha de inicio 22 de enero de 2024 y tiene una duración de 12 meses. </w:t>
      </w:r>
    </w:p>
    <w:p w14:paraId="7F8F0F38" w14:textId="77777777" w:rsidR="00E14147" w:rsidRPr="009E7B4E" w:rsidRDefault="00E14147" w:rsidP="00E14147">
      <w:pPr>
        <w:pStyle w:val="Prrafodelista"/>
        <w:ind w:left="0"/>
        <w:jc w:val="both"/>
        <w:rPr>
          <w:rFonts w:ascii="Arial" w:hAnsi="Arial" w:cs="Arial"/>
          <w:bCs/>
          <w:sz w:val="24"/>
          <w:szCs w:val="24"/>
        </w:rPr>
      </w:pPr>
    </w:p>
    <w:p w14:paraId="2E47DD3E" w14:textId="77777777" w:rsidR="00E14147" w:rsidRPr="009E7B4E" w:rsidRDefault="00E14147" w:rsidP="00E14147">
      <w:pPr>
        <w:pStyle w:val="Prrafodelista"/>
        <w:ind w:left="0"/>
        <w:jc w:val="both"/>
        <w:rPr>
          <w:rFonts w:ascii="Arial" w:hAnsi="Arial" w:cs="Arial"/>
          <w:bCs/>
          <w:sz w:val="24"/>
          <w:szCs w:val="24"/>
        </w:rPr>
      </w:pPr>
      <w:r w:rsidRPr="009E7B4E">
        <w:rPr>
          <w:rFonts w:ascii="Arial" w:hAnsi="Arial" w:cs="Arial"/>
          <w:bCs/>
          <w:sz w:val="24"/>
          <w:szCs w:val="24"/>
        </w:rPr>
        <w:t xml:space="preserve">Por lo anterior, se debe tener en cuenta que no existe consistencia en el tiempo de ejecución de los contratos, toda vez que estos manifiestan que son de 12 meses, cuando la fecha de inicio es a partir del 26, 25 y 19 de enero, teniendo diferencia en el plazo de ejecución, igualmente esto se presenta para los contratos firmados en meses posteriores al finalizar el mes de febrero. </w:t>
      </w:r>
    </w:p>
    <w:p w14:paraId="15FF5DC8" w14:textId="77777777" w:rsidR="00E14147" w:rsidRPr="009E7B4E" w:rsidRDefault="00E14147" w:rsidP="00E14147">
      <w:pPr>
        <w:jc w:val="both"/>
        <w:rPr>
          <w:rFonts w:ascii="Arial" w:hAnsi="Arial" w:cs="Arial"/>
          <w:bCs/>
          <w:sz w:val="24"/>
          <w:szCs w:val="24"/>
        </w:rPr>
      </w:pPr>
      <w:r w:rsidRPr="009E7B4E">
        <w:rPr>
          <w:rFonts w:ascii="Arial" w:hAnsi="Arial" w:cs="Arial"/>
          <w:bCs/>
          <w:sz w:val="24"/>
          <w:szCs w:val="24"/>
        </w:rPr>
        <w:t xml:space="preserve">Porcentaje de avance plan de mejoramiento es del 60%. </w:t>
      </w:r>
    </w:p>
    <w:p w14:paraId="5CFE4786" w14:textId="77777777" w:rsidR="00E14147" w:rsidRPr="00406F6F" w:rsidRDefault="00E14147" w:rsidP="00E14147">
      <w:pPr>
        <w:pStyle w:val="Prrafodelista"/>
        <w:ind w:left="0"/>
        <w:jc w:val="both"/>
        <w:rPr>
          <w:rFonts w:ascii="Arial" w:hAnsi="Arial" w:cs="Arial"/>
          <w:b/>
          <w:sz w:val="24"/>
          <w:szCs w:val="24"/>
        </w:rPr>
      </w:pPr>
    </w:p>
    <w:p w14:paraId="11B490C5" w14:textId="7786F1CF" w:rsidR="00583395" w:rsidRDefault="00583395" w:rsidP="00660477">
      <w:pPr>
        <w:jc w:val="both"/>
        <w:rPr>
          <w:rFonts w:ascii="Arial" w:hAnsi="Arial" w:cs="Arial"/>
          <w:b/>
          <w:bCs/>
          <w:sz w:val="24"/>
          <w:szCs w:val="24"/>
        </w:rPr>
      </w:pPr>
      <w:r w:rsidRPr="00BB58D7">
        <w:rPr>
          <w:rFonts w:ascii="Arial" w:hAnsi="Arial" w:cs="Arial"/>
          <w:b/>
          <w:sz w:val="24"/>
          <w:szCs w:val="24"/>
        </w:rPr>
        <w:t>HALLAZGO</w:t>
      </w:r>
      <w:r>
        <w:rPr>
          <w:rFonts w:ascii="Arial" w:hAnsi="Arial" w:cs="Arial"/>
          <w:b/>
          <w:sz w:val="24"/>
          <w:szCs w:val="24"/>
        </w:rPr>
        <w:t xml:space="preserve"> 3</w:t>
      </w:r>
      <w:r w:rsidRPr="00BB58D7">
        <w:rPr>
          <w:rFonts w:ascii="Arial" w:hAnsi="Arial" w:cs="Arial"/>
          <w:b/>
          <w:sz w:val="24"/>
          <w:szCs w:val="24"/>
        </w:rPr>
        <w:t>:</w:t>
      </w:r>
      <w:r>
        <w:rPr>
          <w:rFonts w:ascii="Arial" w:hAnsi="Arial" w:cs="Arial"/>
          <w:b/>
          <w:sz w:val="24"/>
          <w:szCs w:val="24"/>
        </w:rPr>
        <w:t xml:space="preserve"> </w:t>
      </w:r>
      <w:r w:rsidRPr="00093FCF">
        <w:rPr>
          <w:rFonts w:ascii="Arial" w:hAnsi="Arial" w:cs="Arial"/>
          <w:b/>
          <w:sz w:val="24"/>
          <w:szCs w:val="24"/>
        </w:rPr>
        <w:t>HALLAZGO ADMINISTRATIVO, FALTA DE AUTOCONTROL EN LA ELABORAC</w:t>
      </w:r>
      <w:r w:rsidR="00E14147">
        <w:rPr>
          <w:rFonts w:ascii="Arial" w:hAnsi="Arial" w:cs="Arial"/>
          <w:b/>
          <w:sz w:val="24"/>
          <w:szCs w:val="24"/>
        </w:rPr>
        <w:t>I</w:t>
      </w:r>
      <w:r w:rsidRPr="00093FCF">
        <w:rPr>
          <w:rFonts w:ascii="Arial" w:hAnsi="Arial" w:cs="Arial"/>
          <w:b/>
          <w:sz w:val="24"/>
          <w:szCs w:val="24"/>
        </w:rPr>
        <w:t>ON DE LOS DOCUMENTOS CORRESPONDIENTES AL PROCESO CONTRACTUAL</w:t>
      </w:r>
    </w:p>
    <w:p w14:paraId="2ACDCBBA" w14:textId="77777777" w:rsidR="00583395" w:rsidRPr="00093FCF" w:rsidRDefault="00583395" w:rsidP="00583395">
      <w:pPr>
        <w:pStyle w:val="Prrafodelista"/>
        <w:ind w:left="0"/>
        <w:jc w:val="both"/>
        <w:rPr>
          <w:rFonts w:ascii="Arial" w:hAnsi="Arial" w:cs="Arial"/>
          <w:bCs/>
          <w:sz w:val="24"/>
          <w:szCs w:val="24"/>
        </w:rPr>
      </w:pPr>
      <w:r w:rsidRPr="00BB58D7">
        <w:rPr>
          <w:rFonts w:ascii="Arial" w:hAnsi="Arial" w:cs="Arial"/>
          <w:b/>
          <w:sz w:val="24"/>
          <w:szCs w:val="24"/>
        </w:rPr>
        <w:t>ACCIÓN CORRECTIVA:</w:t>
      </w:r>
      <w:r>
        <w:rPr>
          <w:rFonts w:ascii="Arial" w:hAnsi="Arial" w:cs="Arial"/>
          <w:b/>
          <w:sz w:val="24"/>
          <w:szCs w:val="24"/>
        </w:rPr>
        <w:t xml:space="preserve"> </w:t>
      </w:r>
      <w:r w:rsidRPr="00093FCF">
        <w:rPr>
          <w:rFonts w:ascii="Arial" w:hAnsi="Arial" w:cs="Arial"/>
          <w:bCs/>
          <w:sz w:val="24"/>
          <w:szCs w:val="24"/>
        </w:rPr>
        <w:t>Mejorar el autocontrol en la información registrada en los documentos que soportan el proceso contractual.</w:t>
      </w:r>
    </w:p>
    <w:p w14:paraId="365278A5" w14:textId="340D5844" w:rsidR="00583395" w:rsidRPr="00E14147" w:rsidRDefault="00583395" w:rsidP="00583395">
      <w:pPr>
        <w:jc w:val="both"/>
        <w:rPr>
          <w:rFonts w:ascii="Arial" w:hAnsi="Arial" w:cs="Arial"/>
          <w:b/>
          <w:bCs/>
          <w:sz w:val="24"/>
          <w:szCs w:val="24"/>
        </w:rPr>
      </w:pPr>
      <w:r w:rsidRPr="00E14147">
        <w:rPr>
          <w:rFonts w:ascii="Arial" w:hAnsi="Arial" w:cs="Arial"/>
          <w:b/>
        </w:rPr>
        <w:t>ANÁLISIS:</w:t>
      </w:r>
    </w:p>
    <w:p w14:paraId="20B0BA5B" w14:textId="77777777" w:rsidR="00E14147" w:rsidRPr="009E7B4E" w:rsidRDefault="00E14147" w:rsidP="00E14147">
      <w:pPr>
        <w:pStyle w:val="NormalWeb"/>
        <w:spacing w:before="0" w:beforeAutospacing="0" w:after="160" w:afterAutospacing="0"/>
        <w:jc w:val="both"/>
        <w:rPr>
          <w:rFonts w:ascii="Arial" w:hAnsi="Arial" w:cs="Arial"/>
          <w:bCs/>
        </w:rPr>
      </w:pPr>
      <w:r w:rsidRPr="009E7B4E">
        <w:rPr>
          <w:rFonts w:ascii="Arial" w:hAnsi="Arial" w:cs="Arial"/>
          <w:bCs/>
        </w:rPr>
        <w:t>Dentro del seguimiento se tomó como muestra los siguientes contratos, a saber:</w:t>
      </w:r>
    </w:p>
    <w:p w14:paraId="36EA0B4D" w14:textId="77777777" w:rsidR="00E14147" w:rsidRPr="009E7B4E" w:rsidRDefault="00E14147" w:rsidP="00E14147">
      <w:pPr>
        <w:pStyle w:val="NormalWeb"/>
        <w:numPr>
          <w:ilvl w:val="0"/>
          <w:numId w:val="3"/>
        </w:numPr>
        <w:spacing w:before="0" w:beforeAutospacing="0" w:after="160" w:afterAutospacing="0"/>
        <w:jc w:val="both"/>
        <w:rPr>
          <w:rFonts w:ascii="Arial" w:hAnsi="Arial" w:cs="Arial"/>
          <w:bCs/>
        </w:rPr>
      </w:pPr>
      <w:r w:rsidRPr="009E7B4E">
        <w:rPr>
          <w:rFonts w:ascii="Arial" w:hAnsi="Arial" w:cs="Arial"/>
          <w:bCs/>
        </w:rPr>
        <w:t xml:space="preserve">Contrato No. 300.11.01.044-2024: Existe inconsistencia en la fecha de expedición del CDP del 15 de enero de 2024 y la fecha registrada en el contrato es del 23 de enero de 2024. </w:t>
      </w:r>
    </w:p>
    <w:p w14:paraId="4BC0656F" w14:textId="77777777" w:rsidR="00E14147" w:rsidRPr="009E7B4E" w:rsidRDefault="00E14147" w:rsidP="00E14147">
      <w:pPr>
        <w:pStyle w:val="NormalWeb"/>
        <w:numPr>
          <w:ilvl w:val="0"/>
          <w:numId w:val="3"/>
        </w:numPr>
        <w:spacing w:before="0" w:beforeAutospacing="0" w:after="160" w:afterAutospacing="0"/>
        <w:jc w:val="both"/>
        <w:rPr>
          <w:rFonts w:ascii="Arial" w:hAnsi="Arial" w:cs="Arial"/>
          <w:bCs/>
        </w:rPr>
      </w:pPr>
      <w:r w:rsidRPr="009E7B4E">
        <w:rPr>
          <w:rFonts w:ascii="Arial" w:hAnsi="Arial" w:cs="Arial"/>
          <w:bCs/>
        </w:rPr>
        <w:t xml:space="preserve">Contrato No. 300.11.01.043-2024: El CDP es de fecha 15 de enero de 2024 y la fecha registrada en el contrato es del 23 enero de 2024. </w:t>
      </w:r>
    </w:p>
    <w:p w14:paraId="2F0032B6" w14:textId="77777777" w:rsidR="00E14147" w:rsidRPr="009E7B4E" w:rsidRDefault="00E14147" w:rsidP="00E14147">
      <w:pPr>
        <w:pStyle w:val="NormalWeb"/>
        <w:numPr>
          <w:ilvl w:val="0"/>
          <w:numId w:val="3"/>
        </w:numPr>
        <w:spacing w:before="0" w:beforeAutospacing="0" w:after="160" w:afterAutospacing="0"/>
        <w:jc w:val="both"/>
        <w:rPr>
          <w:rFonts w:ascii="Arial" w:hAnsi="Arial" w:cs="Arial"/>
          <w:bCs/>
        </w:rPr>
      </w:pPr>
      <w:r w:rsidRPr="009E7B4E">
        <w:rPr>
          <w:rFonts w:ascii="Arial" w:hAnsi="Arial" w:cs="Arial"/>
          <w:bCs/>
        </w:rPr>
        <w:t xml:space="preserve">Contrato No. 300.11.01.049-2024: El CDP es de fecha del 15 de enero y la fecha registrada en el contrato del 23 enero de 2024.  </w:t>
      </w:r>
    </w:p>
    <w:p w14:paraId="35A62C5C" w14:textId="77777777" w:rsidR="00E14147" w:rsidRPr="009E7B4E" w:rsidRDefault="00E14147" w:rsidP="00E14147">
      <w:pPr>
        <w:pStyle w:val="NormalWeb"/>
        <w:numPr>
          <w:ilvl w:val="0"/>
          <w:numId w:val="3"/>
        </w:numPr>
        <w:spacing w:before="0" w:beforeAutospacing="0" w:after="160" w:afterAutospacing="0"/>
        <w:jc w:val="both"/>
        <w:rPr>
          <w:rFonts w:ascii="Arial" w:hAnsi="Arial" w:cs="Arial"/>
          <w:bCs/>
        </w:rPr>
      </w:pPr>
      <w:r w:rsidRPr="009E7B4E">
        <w:rPr>
          <w:rFonts w:ascii="Arial" w:hAnsi="Arial" w:cs="Arial"/>
          <w:bCs/>
        </w:rPr>
        <w:t>Contrato No. 300.11.01.239-2024: No presenta inconsistencia.</w:t>
      </w:r>
    </w:p>
    <w:p w14:paraId="03153A2B" w14:textId="77777777" w:rsidR="00E14147" w:rsidRPr="009E7B4E" w:rsidRDefault="00E14147" w:rsidP="00E14147">
      <w:pPr>
        <w:pStyle w:val="NormalWeb"/>
        <w:numPr>
          <w:ilvl w:val="0"/>
          <w:numId w:val="3"/>
        </w:numPr>
        <w:spacing w:before="0" w:beforeAutospacing="0" w:after="160" w:afterAutospacing="0"/>
        <w:jc w:val="both"/>
        <w:rPr>
          <w:rFonts w:ascii="Arial" w:hAnsi="Arial" w:cs="Arial"/>
          <w:bCs/>
        </w:rPr>
      </w:pPr>
      <w:r w:rsidRPr="009E7B4E">
        <w:rPr>
          <w:rFonts w:ascii="Arial" w:hAnsi="Arial" w:cs="Arial"/>
          <w:bCs/>
        </w:rPr>
        <w:t>Contrato No. 300.11.01.240-2024: Presenta inconsistencia en la fecha de la disponibilidad presupuestal, la disponibilidad es del 14 de febrero y en el contrato se encuentra con fecha 2 de febrero.</w:t>
      </w:r>
    </w:p>
    <w:p w14:paraId="4B0522F0" w14:textId="77777777" w:rsidR="00A53FA3" w:rsidRDefault="00E14147" w:rsidP="00E14147">
      <w:pPr>
        <w:pStyle w:val="NormalWeb"/>
        <w:spacing w:before="0" w:beforeAutospacing="0" w:after="160" w:afterAutospacing="0"/>
        <w:jc w:val="both"/>
        <w:rPr>
          <w:rFonts w:ascii="Arial" w:hAnsi="Arial" w:cs="Arial"/>
          <w:bCs/>
        </w:rPr>
      </w:pPr>
      <w:r>
        <w:rPr>
          <w:rFonts w:ascii="Arial" w:hAnsi="Arial" w:cs="Arial"/>
          <w:color w:val="000000"/>
        </w:rPr>
        <w:t xml:space="preserve">Es de mencionar, que </w:t>
      </w:r>
      <w:r w:rsidRPr="004001E7">
        <w:rPr>
          <w:rFonts w:ascii="Arial" w:hAnsi="Arial" w:cs="Arial"/>
          <w:color w:val="000000"/>
        </w:rPr>
        <w:t>s</w:t>
      </w:r>
      <w:r w:rsidRPr="004001E7">
        <w:rPr>
          <w:rFonts w:ascii="Arial" w:hAnsi="Arial" w:cs="Arial"/>
        </w:rPr>
        <w:t xml:space="preserve">e proyectó dentro de la planeación institucional desarrollar actividades de capacitación </w:t>
      </w:r>
      <w:r>
        <w:rPr>
          <w:rFonts w:ascii="Arial" w:hAnsi="Arial" w:cs="Arial"/>
          <w:bCs/>
        </w:rPr>
        <w:t xml:space="preserve">entre el personal de apoyo a la gestión y los empleados </w:t>
      </w:r>
    </w:p>
    <w:p w14:paraId="486D6EAC" w14:textId="77777777" w:rsidR="00A53FA3" w:rsidRDefault="00A53FA3" w:rsidP="00E14147">
      <w:pPr>
        <w:pStyle w:val="NormalWeb"/>
        <w:spacing w:before="0" w:beforeAutospacing="0" w:after="160" w:afterAutospacing="0"/>
        <w:jc w:val="both"/>
        <w:rPr>
          <w:rFonts w:ascii="Arial" w:hAnsi="Arial" w:cs="Arial"/>
          <w:bCs/>
        </w:rPr>
      </w:pPr>
    </w:p>
    <w:p w14:paraId="6065397E" w14:textId="1F1A20EA" w:rsidR="00E14147" w:rsidRDefault="00E14147" w:rsidP="00E14147">
      <w:pPr>
        <w:pStyle w:val="NormalWeb"/>
        <w:spacing w:before="0" w:beforeAutospacing="0" w:after="160" w:afterAutospacing="0"/>
        <w:jc w:val="both"/>
        <w:rPr>
          <w:rFonts w:ascii="Arial" w:hAnsi="Arial" w:cs="Arial"/>
          <w:color w:val="000000"/>
        </w:rPr>
      </w:pPr>
      <w:r>
        <w:rPr>
          <w:rFonts w:ascii="Arial" w:hAnsi="Arial" w:cs="Arial"/>
          <w:bCs/>
        </w:rPr>
        <w:t>para el cabal cumplimiento de las actividades a desarrollar teniendo plazo hasta el mes de abril del presente año.</w:t>
      </w:r>
    </w:p>
    <w:p w14:paraId="265B879F" w14:textId="77777777" w:rsidR="00E14147" w:rsidRDefault="00E14147" w:rsidP="00E14147">
      <w:pPr>
        <w:pStyle w:val="NormalWeb"/>
        <w:spacing w:before="0" w:beforeAutospacing="0" w:after="160" w:afterAutospacing="0"/>
        <w:jc w:val="both"/>
      </w:pPr>
      <w:r>
        <w:rPr>
          <w:rFonts w:ascii="Arial" w:hAnsi="Arial" w:cs="Arial"/>
          <w:color w:val="000000"/>
        </w:rPr>
        <w:t xml:space="preserve">Avance del plan de mejoramiento </w:t>
      </w:r>
      <w:r w:rsidRPr="00133F25">
        <w:rPr>
          <w:rFonts w:ascii="Arial" w:hAnsi="Arial" w:cs="Arial"/>
          <w:color w:val="000000"/>
        </w:rPr>
        <w:t>40%</w:t>
      </w:r>
      <w:r>
        <w:rPr>
          <w:rFonts w:ascii="Arial" w:hAnsi="Arial" w:cs="Arial"/>
          <w:color w:val="000000"/>
        </w:rPr>
        <w:t>.</w:t>
      </w:r>
    </w:p>
    <w:p w14:paraId="194C93C0" w14:textId="77777777" w:rsidR="00583395" w:rsidRDefault="00583395" w:rsidP="00660477">
      <w:pPr>
        <w:jc w:val="both"/>
        <w:rPr>
          <w:rFonts w:ascii="Arial" w:hAnsi="Arial" w:cs="Arial"/>
          <w:b/>
          <w:bCs/>
          <w:sz w:val="24"/>
          <w:szCs w:val="24"/>
        </w:rPr>
      </w:pPr>
    </w:p>
    <w:p w14:paraId="77A510AB" w14:textId="77777777" w:rsidR="00583395" w:rsidRPr="00093FCF" w:rsidRDefault="00583395" w:rsidP="00583395">
      <w:pPr>
        <w:pStyle w:val="Prrafodelista"/>
        <w:ind w:left="0"/>
        <w:jc w:val="both"/>
        <w:rPr>
          <w:rFonts w:ascii="Arial" w:hAnsi="Arial" w:cs="Arial"/>
          <w:b/>
          <w:sz w:val="24"/>
          <w:szCs w:val="24"/>
        </w:rPr>
      </w:pPr>
      <w:r w:rsidRPr="00BB58D7">
        <w:rPr>
          <w:rFonts w:ascii="Arial" w:hAnsi="Arial" w:cs="Arial"/>
          <w:b/>
          <w:sz w:val="24"/>
          <w:szCs w:val="24"/>
        </w:rPr>
        <w:t>HALLAZGO</w:t>
      </w:r>
      <w:r>
        <w:rPr>
          <w:rFonts w:ascii="Arial" w:hAnsi="Arial" w:cs="Arial"/>
          <w:b/>
          <w:sz w:val="24"/>
          <w:szCs w:val="24"/>
        </w:rPr>
        <w:t xml:space="preserve"> 9</w:t>
      </w:r>
      <w:r w:rsidRPr="00BB58D7">
        <w:rPr>
          <w:rFonts w:ascii="Arial" w:hAnsi="Arial" w:cs="Arial"/>
          <w:b/>
          <w:sz w:val="24"/>
          <w:szCs w:val="24"/>
        </w:rPr>
        <w:t>:</w:t>
      </w:r>
      <w:r>
        <w:rPr>
          <w:rFonts w:ascii="Arial" w:hAnsi="Arial" w:cs="Arial"/>
          <w:b/>
          <w:sz w:val="24"/>
          <w:szCs w:val="24"/>
        </w:rPr>
        <w:t xml:space="preserve"> </w:t>
      </w:r>
      <w:r w:rsidRPr="00093FCF">
        <w:rPr>
          <w:rFonts w:ascii="Arial" w:hAnsi="Arial" w:cs="Arial"/>
          <w:b/>
          <w:sz w:val="24"/>
          <w:szCs w:val="24"/>
        </w:rPr>
        <w:t>HALLAZGO ADMINISTRATIVO CON PRESUNTA INCIDENCIA DISCIPLINARIA –DEBILIDAD EN LA PLANEACION Y SUPERVISION</w:t>
      </w:r>
    </w:p>
    <w:p w14:paraId="1E8A3435" w14:textId="77777777" w:rsidR="00583395" w:rsidRDefault="00583395" w:rsidP="00583395">
      <w:pPr>
        <w:pStyle w:val="Prrafodelista"/>
        <w:ind w:left="0"/>
        <w:jc w:val="both"/>
        <w:rPr>
          <w:rFonts w:ascii="Arial" w:hAnsi="Arial" w:cs="Arial"/>
          <w:b/>
          <w:sz w:val="24"/>
          <w:szCs w:val="24"/>
        </w:rPr>
      </w:pPr>
    </w:p>
    <w:p w14:paraId="7DFB35B3" w14:textId="18E41E8E" w:rsidR="00583395" w:rsidRPr="00093FCF" w:rsidRDefault="00583395" w:rsidP="00583395">
      <w:pPr>
        <w:pStyle w:val="Prrafodelista"/>
        <w:ind w:left="0"/>
        <w:jc w:val="both"/>
        <w:rPr>
          <w:rFonts w:ascii="Arial" w:hAnsi="Arial" w:cs="Arial"/>
          <w:bCs/>
          <w:sz w:val="24"/>
          <w:szCs w:val="24"/>
        </w:rPr>
      </w:pPr>
      <w:r w:rsidRPr="00BB58D7">
        <w:rPr>
          <w:rFonts w:ascii="Arial" w:hAnsi="Arial" w:cs="Arial"/>
          <w:b/>
          <w:sz w:val="24"/>
          <w:szCs w:val="24"/>
        </w:rPr>
        <w:t>ACCIÓN CORRECTIVA:</w:t>
      </w:r>
      <w:r>
        <w:rPr>
          <w:rFonts w:ascii="Arial" w:hAnsi="Arial" w:cs="Arial"/>
          <w:b/>
          <w:sz w:val="24"/>
          <w:szCs w:val="24"/>
        </w:rPr>
        <w:t xml:space="preserve"> </w:t>
      </w:r>
      <w:r w:rsidRPr="00093FCF">
        <w:rPr>
          <w:rFonts w:ascii="Arial" w:hAnsi="Arial" w:cs="Arial"/>
          <w:bCs/>
          <w:sz w:val="24"/>
          <w:szCs w:val="24"/>
        </w:rPr>
        <w:t xml:space="preserve">Fortalecimiento a las actividades de supervisión al personal de planta de acuerdo al manual de funciones y cuando ellos lo determinen de acuerdo a la necesidad contractual, el apoyo a la supervisión con personal externo </w:t>
      </w:r>
      <w:r w:rsidR="009F5ADE" w:rsidRPr="00093FCF">
        <w:rPr>
          <w:rFonts w:ascii="Arial" w:hAnsi="Arial" w:cs="Arial"/>
          <w:bCs/>
          <w:sz w:val="24"/>
          <w:szCs w:val="24"/>
        </w:rPr>
        <w:t>idóneo</w:t>
      </w:r>
      <w:r w:rsidRPr="00093FCF">
        <w:rPr>
          <w:rFonts w:ascii="Arial" w:hAnsi="Arial" w:cs="Arial"/>
          <w:bCs/>
          <w:sz w:val="24"/>
          <w:szCs w:val="24"/>
        </w:rPr>
        <w:t xml:space="preserve">(financiero, </w:t>
      </w:r>
      <w:r w:rsidR="009F5ADE" w:rsidRPr="00093FCF">
        <w:rPr>
          <w:rFonts w:ascii="Arial" w:hAnsi="Arial" w:cs="Arial"/>
          <w:bCs/>
          <w:sz w:val="24"/>
          <w:szCs w:val="24"/>
        </w:rPr>
        <w:t>técnico</w:t>
      </w:r>
      <w:r w:rsidRPr="00093FCF">
        <w:rPr>
          <w:rFonts w:ascii="Arial" w:hAnsi="Arial" w:cs="Arial"/>
          <w:bCs/>
          <w:sz w:val="24"/>
          <w:szCs w:val="24"/>
        </w:rPr>
        <w:t xml:space="preserve"> y </w:t>
      </w:r>
      <w:r w:rsidR="009F5ADE" w:rsidRPr="00093FCF">
        <w:rPr>
          <w:rFonts w:ascii="Arial" w:hAnsi="Arial" w:cs="Arial"/>
          <w:bCs/>
          <w:sz w:val="24"/>
          <w:szCs w:val="24"/>
        </w:rPr>
        <w:t>jurídico</w:t>
      </w:r>
      <w:r w:rsidRPr="00093FCF">
        <w:rPr>
          <w:rFonts w:ascii="Arial" w:hAnsi="Arial" w:cs="Arial"/>
          <w:bCs/>
          <w:sz w:val="24"/>
          <w:szCs w:val="24"/>
        </w:rPr>
        <w:t xml:space="preserve">) que </w:t>
      </w:r>
      <w:r w:rsidR="009F5ADE" w:rsidRPr="00093FCF">
        <w:rPr>
          <w:rFonts w:ascii="Arial" w:hAnsi="Arial" w:cs="Arial"/>
          <w:bCs/>
          <w:sz w:val="24"/>
          <w:szCs w:val="24"/>
        </w:rPr>
        <w:t>coadyuven</w:t>
      </w:r>
      <w:r w:rsidRPr="00093FCF">
        <w:rPr>
          <w:rFonts w:ascii="Arial" w:hAnsi="Arial" w:cs="Arial"/>
          <w:bCs/>
          <w:sz w:val="24"/>
          <w:szCs w:val="24"/>
        </w:rPr>
        <w:t xml:space="preserve"> a realizar los estudios previos pertinentes a para el tema de contratos de obra pública con mayor rigurosidad técnica, que sirvan de base para la elaboración de los estudios previos debidamente </w:t>
      </w:r>
      <w:r w:rsidR="009F5ADE" w:rsidRPr="00093FCF">
        <w:rPr>
          <w:rFonts w:ascii="Arial" w:hAnsi="Arial" w:cs="Arial"/>
          <w:bCs/>
          <w:sz w:val="24"/>
          <w:szCs w:val="24"/>
        </w:rPr>
        <w:t>justificado</w:t>
      </w:r>
      <w:r w:rsidRPr="00093FCF">
        <w:rPr>
          <w:rFonts w:ascii="Arial" w:hAnsi="Arial" w:cs="Arial"/>
          <w:bCs/>
          <w:sz w:val="24"/>
          <w:szCs w:val="24"/>
        </w:rPr>
        <w:t xml:space="preserve"> la </w:t>
      </w:r>
      <w:r w:rsidR="009F5ADE" w:rsidRPr="00093FCF">
        <w:rPr>
          <w:rFonts w:ascii="Arial" w:hAnsi="Arial" w:cs="Arial"/>
          <w:bCs/>
          <w:sz w:val="24"/>
          <w:szCs w:val="24"/>
        </w:rPr>
        <w:t>contratación</w:t>
      </w:r>
      <w:r w:rsidRPr="00093FCF">
        <w:rPr>
          <w:rFonts w:ascii="Arial" w:hAnsi="Arial" w:cs="Arial"/>
          <w:bCs/>
          <w:sz w:val="24"/>
          <w:szCs w:val="24"/>
        </w:rPr>
        <w:t xml:space="preserve"> de las obras que realmente satisfacen la necesidad de la comunidad., a </w:t>
      </w:r>
      <w:r w:rsidR="009F5ADE" w:rsidRPr="00093FCF">
        <w:rPr>
          <w:rFonts w:ascii="Arial" w:hAnsi="Arial" w:cs="Arial"/>
          <w:bCs/>
          <w:sz w:val="24"/>
          <w:szCs w:val="24"/>
        </w:rPr>
        <w:t>través</w:t>
      </w:r>
      <w:r w:rsidRPr="00093FCF">
        <w:rPr>
          <w:rFonts w:ascii="Arial" w:hAnsi="Arial" w:cs="Arial"/>
          <w:bCs/>
          <w:sz w:val="24"/>
          <w:szCs w:val="24"/>
        </w:rPr>
        <w:t xml:space="preserve"> de dos (2) talleres enfocados a la Ley Anticorrupción  LEY 1474 DE JULIO 12 DE 2011,, "Por la cual se dictan normas orientadas a fortalecer los mecanismos de prevención, investigación y sanción de actos de corrupción y la efectividad del control de la gestión pública.", principalmente en el alcance de los ARTÍCULOS 83. "Supervisión e interventoría contractual, y </w:t>
      </w:r>
      <w:r w:rsidR="009F5ADE" w:rsidRPr="00093FCF">
        <w:rPr>
          <w:rFonts w:ascii="Arial" w:hAnsi="Arial" w:cs="Arial"/>
          <w:bCs/>
          <w:sz w:val="24"/>
          <w:szCs w:val="24"/>
        </w:rPr>
        <w:t>el. ARTÍCULO</w:t>
      </w:r>
      <w:r w:rsidRPr="00093FCF">
        <w:rPr>
          <w:rFonts w:ascii="Arial" w:hAnsi="Arial" w:cs="Arial"/>
          <w:bCs/>
          <w:sz w:val="24"/>
          <w:szCs w:val="24"/>
        </w:rPr>
        <w:t xml:space="preserve"> 84. "Facultades y deberes de los supervisores y los interventores".</w:t>
      </w:r>
    </w:p>
    <w:p w14:paraId="05615C43" w14:textId="473C9149" w:rsidR="00583395" w:rsidRDefault="00583395" w:rsidP="00583395">
      <w:pPr>
        <w:jc w:val="both"/>
        <w:rPr>
          <w:rFonts w:ascii="Arial" w:hAnsi="Arial" w:cs="Arial"/>
          <w:b/>
          <w:bCs/>
          <w:sz w:val="24"/>
          <w:szCs w:val="24"/>
        </w:rPr>
      </w:pPr>
      <w:r w:rsidRPr="00277D86">
        <w:rPr>
          <w:rFonts w:ascii="Arial" w:hAnsi="Arial" w:cs="Arial"/>
          <w:b/>
          <w:sz w:val="24"/>
          <w:szCs w:val="24"/>
        </w:rPr>
        <w:t>ANALISIS</w:t>
      </w:r>
      <w:r w:rsidRPr="00093FCF">
        <w:rPr>
          <w:rFonts w:ascii="Arial" w:hAnsi="Arial" w:cs="Arial"/>
          <w:b/>
          <w:sz w:val="24"/>
          <w:szCs w:val="24"/>
        </w:rPr>
        <w:t>:</w:t>
      </w:r>
    </w:p>
    <w:p w14:paraId="14598A54" w14:textId="77777777" w:rsidR="00277D86" w:rsidRDefault="00277D86" w:rsidP="00277D86">
      <w:pPr>
        <w:pStyle w:val="Prrafodelista"/>
        <w:ind w:left="0"/>
        <w:jc w:val="both"/>
        <w:rPr>
          <w:rFonts w:ascii="Arial" w:hAnsi="Arial" w:cs="Arial"/>
          <w:bCs/>
          <w:sz w:val="24"/>
          <w:szCs w:val="24"/>
        </w:rPr>
      </w:pPr>
      <w:r w:rsidRPr="00EE6214">
        <w:rPr>
          <w:rFonts w:ascii="Arial" w:hAnsi="Arial" w:cs="Arial"/>
          <w:bCs/>
          <w:sz w:val="24"/>
          <w:szCs w:val="24"/>
        </w:rPr>
        <w:t xml:space="preserve">Se han programado </w:t>
      </w:r>
      <w:r w:rsidRPr="00B87143">
        <w:rPr>
          <w:rFonts w:ascii="Arial" w:hAnsi="Arial" w:cs="Arial"/>
          <w:bCs/>
          <w:sz w:val="24"/>
          <w:szCs w:val="24"/>
        </w:rPr>
        <w:t>dos (2) talleres enfocados a la Ley Anticorrupción LEY 1474 DE JULIO 12 DE 2011</w:t>
      </w:r>
      <w:r>
        <w:rPr>
          <w:rFonts w:ascii="Arial" w:hAnsi="Arial" w:cs="Arial"/>
          <w:bCs/>
          <w:sz w:val="24"/>
          <w:szCs w:val="24"/>
        </w:rPr>
        <w:t xml:space="preserve"> en la acción correctiva propuesta. En el primer seguimiento que se desarrolló en el mes de enero de 2024 a este hallazgo, se logró evidenciar el planteamiento de </w:t>
      </w:r>
      <w:r w:rsidRPr="00EE6214">
        <w:rPr>
          <w:rFonts w:ascii="Arial" w:hAnsi="Arial" w:cs="Arial"/>
          <w:bCs/>
          <w:sz w:val="24"/>
          <w:szCs w:val="24"/>
        </w:rPr>
        <w:t>ciclos de capacitaciones entre los meses de marzo y abril del 2024, pero a la fecha del desarrollo del presente seguimiento no se evidenció la ejecución de esta actividad.</w:t>
      </w:r>
    </w:p>
    <w:p w14:paraId="4A1C8218" w14:textId="77777777" w:rsidR="00277D86" w:rsidRDefault="00277D86" w:rsidP="00277D86">
      <w:pPr>
        <w:pStyle w:val="Prrafodelista"/>
        <w:ind w:left="0"/>
        <w:jc w:val="both"/>
        <w:rPr>
          <w:rFonts w:ascii="Arial" w:hAnsi="Arial" w:cs="Arial"/>
          <w:bCs/>
          <w:sz w:val="24"/>
          <w:szCs w:val="24"/>
        </w:rPr>
      </w:pPr>
    </w:p>
    <w:p w14:paraId="42B7BACB" w14:textId="77777777" w:rsidR="00277D86" w:rsidRDefault="00277D86" w:rsidP="00277D86">
      <w:pPr>
        <w:pStyle w:val="Prrafodelista"/>
        <w:ind w:left="0"/>
        <w:jc w:val="both"/>
        <w:rPr>
          <w:rFonts w:ascii="Arial" w:hAnsi="Arial" w:cs="Arial"/>
          <w:bCs/>
          <w:sz w:val="24"/>
          <w:szCs w:val="24"/>
        </w:rPr>
      </w:pPr>
      <w:r>
        <w:rPr>
          <w:rFonts w:ascii="Arial" w:hAnsi="Arial" w:cs="Arial"/>
          <w:bCs/>
          <w:sz w:val="24"/>
          <w:szCs w:val="24"/>
        </w:rPr>
        <w:t>Por lo anterior, el presente plan de mejoramiento tiene un cumplimiento del 30%.</w:t>
      </w:r>
    </w:p>
    <w:p w14:paraId="03C3EB4C" w14:textId="77777777" w:rsidR="00752129" w:rsidRDefault="00752129" w:rsidP="00660477">
      <w:pPr>
        <w:jc w:val="both"/>
        <w:rPr>
          <w:rFonts w:ascii="Arial" w:hAnsi="Arial" w:cs="Arial"/>
          <w:b/>
          <w:bCs/>
          <w:sz w:val="24"/>
          <w:szCs w:val="24"/>
        </w:rPr>
      </w:pPr>
    </w:p>
    <w:p w14:paraId="59554FB3" w14:textId="77777777" w:rsidR="009F5ADE" w:rsidRDefault="009F5ADE" w:rsidP="00583395">
      <w:pPr>
        <w:pStyle w:val="Prrafodelista"/>
        <w:ind w:left="0"/>
        <w:jc w:val="both"/>
        <w:rPr>
          <w:rFonts w:ascii="Arial" w:hAnsi="Arial" w:cs="Arial"/>
          <w:b/>
          <w:sz w:val="24"/>
          <w:szCs w:val="24"/>
        </w:rPr>
      </w:pPr>
    </w:p>
    <w:p w14:paraId="6C81CF6A" w14:textId="77777777" w:rsidR="009F5ADE" w:rsidRDefault="009F5ADE" w:rsidP="00583395">
      <w:pPr>
        <w:pStyle w:val="Prrafodelista"/>
        <w:ind w:left="0"/>
        <w:jc w:val="both"/>
        <w:rPr>
          <w:rFonts w:ascii="Arial" w:hAnsi="Arial" w:cs="Arial"/>
          <w:b/>
          <w:sz w:val="24"/>
          <w:szCs w:val="24"/>
        </w:rPr>
      </w:pPr>
    </w:p>
    <w:p w14:paraId="36F0B8DD" w14:textId="77777777" w:rsidR="009F5ADE" w:rsidRDefault="009F5ADE" w:rsidP="00583395">
      <w:pPr>
        <w:pStyle w:val="Prrafodelista"/>
        <w:ind w:left="0"/>
        <w:jc w:val="both"/>
        <w:rPr>
          <w:rFonts w:ascii="Arial" w:hAnsi="Arial" w:cs="Arial"/>
          <w:b/>
          <w:sz w:val="24"/>
          <w:szCs w:val="24"/>
        </w:rPr>
      </w:pPr>
    </w:p>
    <w:p w14:paraId="7167420B" w14:textId="77777777" w:rsidR="009F5ADE" w:rsidRDefault="009F5ADE" w:rsidP="00583395">
      <w:pPr>
        <w:pStyle w:val="Prrafodelista"/>
        <w:ind w:left="0"/>
        <w:jc w:val="both"/>
        <w:rPr>
          <w:rFonts w:ascii="Arial" w:hAnsi="Arial" w:cs="Arial"/>
          <w:b/>
          <w:sz w:val="24"/>
          <w:szCs w:val="24"/>
        </w:rPr>
      </w:pPr>
    </w:p>
    <w:p w14:paraId="1DC98DDE" w14:textId="77777777" w:rsidR="009F5ADE" w:rsidRDefault="009F5ADE" w:rsidP="00583395">
      <w:pPr>
        <w:pStyle w:val="Prrafodelista"/>
        <w:ind w:left="0"/>
        <w:jc w:val="both"/>
        <w:rPr>
          <w:rFonts w:ascii="Arial" w:hAnsi="Arial" w:cs="Arial"/>
          <w:b/>
          <w:sz w:val="24"/>
          <w:szCs w:val="24"/>
        </w:rPr>
      </w:pPr>
    </w:p>
    <w:p w14:paraId="34A4DF7E" w14:textId="77777777" w:rsidR="009F5ADE" w:rsidRDefault="009F5ADE" w:rsidP="00583395">
      <w:pPr>
        <w:pStyle w:val="Prrafodelista"/>
        <w:ind w:left="0"/>
        <w:jc w:val="both"/>
        <w:rPr>
          <w:rFonts w:ascii="Arial" w:hAnsi="Arial" w:cs="Arial"/>
          <w:b/>
          <w:sz w:val="24"/>
          <w:szCs w:val="24"/>
        </w:rPr>
      </w:pPr>
    </w:p>
    <w:p w14:paraId="173EE458" w14:textId="77777777" w:rsidR="009F5ADE" w:rsidRDefault="009F5ADE" w:rsidP="00583395">
      <w:pPr>
        <w:pStyle w:val="Prrafodelista"/>
        <w:ind w:left="0"/>
        <w:jc w:val="both"/>
        <w:rPr>
          <w:rFonts w:ascii="Arial" w:hAnsi="Arial" w:cs="Arial"/>
          <w:b/>
          <w:sz w:val="24"/>
          <w:szCs w:val="24"/>
        </w:rPr>
      </w:pPr>
    </w:p>
    <w:p w14:paraId="1D882F49" w14:textId="77777777" w:rsidR="00A53FA3" w:rsidRDefault="00A53FA3" w:rsidP="00583395">
      <w:pPr>
        <w:pStyle w:val="Prrafodelista"/>
        <w:ind w:left="0"/>
        <w:jc w:val="both"/>
        <w:rPr>
          <w:rFonts w:ascii="Arial" w:hAnsi="Arial" w:cs="Arial"/>
          <w:b/>
          <w:sz w:val="24"/>
          <w:szCs w:val="24"/>
        </w:rPr>
      </w:pPr>
    </w:p>
    <w:p w14:paraId="03819995" w14:textId="3843D67C" w:rsidR="00583395" w:rsidRDefault="00583395" w:rsidP="00583395">
      <w:pPr>
        <w:pStyle w:val="Prrafodelista"/>
        <w:ind w:left="0"/>
        <w:jc w:val="both"/>
        <w:rPr>
          <w:rFonts w:ascii="Arial" w:hAnsi="Arial" w:cs="Arial"/>
          <w:b/>
          <w:sz w:val="24"/>
          <w:szCs w:val="24"/>
        </w:rPr>
      </w:pPr>
      <w:r w:rsidRPr="00BB58D7">
        <w:rPr>
          <w:rFonts w:ascii="Arial" w:hAnsi="Arial" w:cs="Arial"/>
          <w:b/>
          <w:sz w:val="24"/>
          <w:szCs w:val="24"/>
        </w:rPr>
        <w:t>HALLAZGO</w:t>
      </w:r>
      <w:r>
        <w:rPr>
          <w:rFonts w:ascii="Arial" w:hAnsi="Arial" w:cs="Arial"/>
          <w:b/>
          <w:sz w:val="24"/>
          <w:szCs w:val="24"/>
        </w:rPr>
        <w:t xml:space="preserve"> 11</w:t>
      </w:r>
      <w:r w:rsidRPr="00BB58D7">
        <w:rPr>
          <w:rFonts w:ascii="Arial" w:hAnsi="Arial" w:cs="Arial"/>
          <w:b/>
          <w:sz w:val="24"/>
          <w:szCs w:val="24"/>
        </w:rPr>
        <w:t>:</w:t>
      </w:r>
      <w:r>
        <w:rPr>
          <w:rFonts w:ascii="Arial" w:hAnsi="Arial" w:cs="Arial"/>
          <w:b/>
          <w:sz w:val="24"/>
          <w:szCs w:val="24"/>
        </w:rPr>
        <w:t xml:space="preserve"> </w:t>
      </w:r>
      <w:r w:rsidRPr="00093FCF">
        <w:rPr>
          <w:rFonts w:ascii="Arial" w:hAnsi="Arial" w:cs="Arial"/>
          <w:b/>
          <w:sz w:val="24"/>
          <w:szCs w:val="24"/>
        </w:rPr>
        <w:t xml:space="preserve">HALLAZGO ADMINISTRATIVO DEBILIDAD EN LAS ACTIVIDADES DE EVALUACION Y CONTROL </w:t>
      </w:r>
    </w:p>
    <w:p w14:paraId="06F262D9" w14:textId="77777777" w:rsidR="00583395" w:rsidRDefault="00583395" w:rsidP="00583395">
      <w:pPr>
        <w:pStyle w:val="Prrafodelista"/>
        <w:ind w:left="0"/>
        <w:jc w:val="both"/>
        <w:rPr>
          <w:rFonts w:ascii="Arial" w:hAnsi="Arial" w:cs="Arial"/>
          <w:b/>
          <w:sz w:val="24"/>
          <w:szCs w:val="24"/>
        </w:rPr>
      </w:pPr>
    </w:p>
    <w:p w14:paraId="46FE3C8C" w14:textId="42D881A5" w:rsidR="00583395" w:rsidRPr="00423DB5" w:rsidRDefault="00583395" w:rsidP="00583395">
      <w:pPr>
        <w:pStyle w:val="Prrafodelista"/>
        <w:ind w:left="0"/>
        <w:jc w:val="both"/>
        <w:rPr>
          <w:rFonts w:ascii="Arial" w:hAnsi="Arial" w:cs="Arial"/>
          <w:bCs/>
          <w:sz w:val="24"/>
          <w:szCs w:val="24"/>
        </w:rPr>
      </w:pPr>
      <w:r w:rsidRPr="00BB58D7">
        <w:rPr>
          <w:rFonts w:ascii="Arial" w:hAnsi="Arial" w:cs="Arial"/>
          <w:b/>
          <w:sz w:val="24"/>
          <w:szCs w:val="24"/>
        </w:rPr>
        <w:t>ACCIÓN CORRECTIVA:</w:t>
      </w:r>
      <w:r>
        <w:rPr>
          <w:rFonts w:ascii="Arial" w:hAnsi="Arial" w:cs="Arial"/>
          <w:b/>
          <w:sz w:val="24"/>
          <w:szCs w:val="24"/>
        </w:rPr>
        <w:t xml:space="preserve"> </w:t>
      </w:r>
      <w:r w:rsidRPr="00423DB5">
        <w:rPr>
          <w:rFonts w:ascii="Arial" w:hAnsi="Arial" w:cs="Arial"/>
          <w:bCs/>
          <w:sz w:val="24"/>
          <w:szCs w:val="24"/>
        </w:rPr>
        <w:t>Se desarrollarán las acciones de seguimiento respectivas para el mejoramiento continuo de la entidad.</w:t>
      </w:r>
    </w:p>
    <w:p w14:paraId="183610C7" w14:textId="62CAC0F5" w:rsidR="00583395" w:rsidRDefault="00277D86" w:rsidP="00660477">
      <w:pPr>
        <w:jc w:val="both"/>
        <w:rPr>
          <w:rFonts w:ascii="Arial" w:hAnsi="Arial" w:cs="Arial"/>
          <w:b/>
          <w:bCs/>
          <w:sz w:val="24"/>
          <w:szCs w:val="24"/>
        </w:rPr>
      </w:pPr>
      <w:r>
        <w:rPr>
          <w:rFonts w:ascii="Arial" w:hAnsi="Arial" w:cs="Arial"/>
          <w:b/>
          <w:bCs/>
          <w:sz w:val="24"/>
          <w:szCs w:val="24"/>
        </w:rPr>
        <w:t>ANALISIS</w:t>
      </w:r>
      <w:r w:rsidR="009F5ADE">
        <w:rPr>
          <w:rFonts w:ascii="Arial" w:hAnsi="Arial" w:cs="Arial"/>
          <w:b/>
          <w:bCs/>
          <w:sz w:val="24"/>
          <w:szCs w:val="24"/>
        </w:rPr>
        <w:t>:</w:t>
      </w:r>
    </w:p>
    <w:p w14:paraId="20DA3F05" w14:textId="77777777" w:rsidR="00277D86" w:rsidRDefault="00277D86" w:rsidP="00277D86">
      <w:pPr>
        <w:pStyle w:val="Sinespaciado"/>
        <w:jc w:val="both"/>
        <w:rPr>
          <w:rFonts w:ascii="Arial" w:hAnsi="Arial" w:cs="Arial"/>
          <w:bCs/>
          <w:sz w:val="24"/>
          <w:szCs w:val="24"/>
        </w:rPr>
      </w:pPr>
      <w:r>
        <w:rPr>
          <w:rFonts w:ascii="Arial" w:hAnsi="Arial" w:cs="Arial"/>
          <w:b/>
          <w:sz w:val="24"/>
          <w:szCs w:val="24"/>
        </w:rPr>
        <w:t xml:space="preserve">Rendición De cuenta: </w:t>
      </w:r>
      <w:r w:rsidRPr="00F963D8">
        <w:rPr>
          <w:rFonts w:ascii="Arial" w:hAnsi="Arial" w:cs="Arial"/>
          <w:bCs/>
          <w:sz w:val="24"/>
          <w:szCs w:val="24"/>
        </w:rPr>
        <w:t>Por medio de Circular No. 200.06.01-004</w:t>
      </w:r>
      <w:r>
        <w:rPr>
          <w:rFonts w:ascii="Arial" w:hAnsi="Arial" w:cs="Arial"/>
          <w:bCs/>
          <w:sz w:val="24"/>
          <w:szCs w:val="24"/>
        </w:rPr>
        <w:t xml:space="preserve"> de diciembre 14 de 2023, la Oficina de Control Interno comunica de manera anticipada sobre el diligenciamiento de los formatos para la rendición de cuenta y en su contenido establece un listado de los formatos a diligenciar.</w:t>
      </w:r>
    </w:p>
    <w:p w14:paraId="6FB07695" w14:textId="77777777" w:rsidR="00277D86" w:rsidRDefault="00277D86" w:rsidP="00277D86">
      <w:pPr>
        <w:pStyle w:val="Sinespaciado"/>
        <w:jc w:val="both"/>
        <w:rPr>
          <w:rFonts w:ascii="Arial" w:hAnsi="Arial" w:cs="Arial"/>
          <w:bCs/>
          <w:sz w:val="24"/>
          <w:szCs w:val="24"/>
        </w:rPr>
      </w:pPr>
    </w:p>
    <w:p w14:paraId="5FC2352D" w14:textId="77777777" w:rsidR="00277D86" w:rsidRDefault="00277D86" w:rsidP="00277D86">
      <w:pPr>
        <w:pStyle w:val="Sinespaciado"/>
        <w:jc w:val="both"/>
        <w:rPr>
          <w:rFonts w:ascii="Arial" w:hAnsi="Arial" w:cs="Arial"/>
          <w:bCs/>
          <w:sz w:val="24"/>
          <w:szCs w:val="24"/>
        </w:rPr>
      </w:pPr>
      <w:r w:rsidRPr="00F963D8">
        <w:rPr>
          <w:rFonts w:ascii="Arial" w:hAnsi="Arial" w:cs="Arial"/>
          <w:b/>
          <w:sz w:val="24"/>
          <w:szCs w:val="24"/>
        </w:rPr>
        <w:t>Planeación Contractual:</w:t>
      </w:r>
      <w:r>
        <w:rPr>
          <w:rFonts w:ascii="Arial" w:hAnsi="Arial" w:cs="Arial"/>
          <w:b/>
          <w:sz w:val="24"/>
          <w:szCs w:val="24"/>
        </w:rPr>
        <w:t xml:space="preserve"> </w:t>
      </w:r>
      <w:r w:rsidRPr="00F963D8">
        <w:rPr>
          <w:rFonts w:ascii="Arial" w:hAnsi="Arial" w:cs="Arial"/>
          <w:bCs/>
          <w:sz w:val="24"/>
          <w:szCs w:val="24"/>
        </w:rPr>
        <w:t xml:space="preserve">Se logra evidenciar la creación, reglamentación y adopción del Comité de contratación del IMDERTY, por medio de resolución No. 008 de enero 10 de 2024, con el fin de fortalecer los procesos precontractuales, contractuales y </w:t>
      </w:r>
      <w:proofErr w:type="spellStart"/>
      <w:r w:rsidRPr="00F963D8">
        <w:rPr>
          <w:rFonts w:ascii="Arial" w:hAnsi="Arial" w:cs="Arial"/>
          <w:bCs/>
          <w:sz w:val="24"/>
          <w:szCs w:val="24"/>
        </w:rPr>
        <w:t>postcontractuales</w:t>
      </w:r>
      <w:proofErr w:type="spellEnd"/>
      <w:r w:rsidRPr="00F963D8">
        <w:rPr>
          <w:rFonts w:ascii="Arial" w:hAnsi="Arial" w:cs="Arial"/>
          <w:bCs/>
          <w:sz w:val="24"/>
          <w:szCs w:val="24"/>
        </w:rPr>
        <w:t xml:space="preserve">.  </w:t>
      </w:r>
    </w:p>
    <w:p w14:paraId="387EF3B6" w14:textId="77777777" w:rsidR="00277D86" w:rsidRDefault="00277D86" w:rsidP="00277D86">
      <w:pPr>
        <w:pStyle w:val="Sinespaciado"/>
        <w:jc w:val="both"/>
        <w:rPr>
          <w:rFonts w:ascii="Arial" w:hAnsi="Arial" w:cs="Arial"/>
          <w:bCs/>
          <w:sz w:val="24"/>
          <w:szCs w:val="24"/>
        </w:rPr>
      </w:pPr>
    </w:p>
    <w:p w14:paraId="79586A53" w14:textId="77777777" w:rsidR="00277D86" w:rsidRDefault="00277D86" w:rsidP="00277D86">
      <w:pPr>
        <w:pStyle w:val="Sinespaciado"/>
        <w:jc w:val="both"/>
        <w:rPr>
          <w:rFonts w:ascii="Arial" w:hAnsi="Arial" w:cs="Arial"/>
          <w:bCs/>
          <w:sz w:val="24"/>
          <w:szCs w:val="24"/>
        </w:rPr>
      </w:pPr>
      <w:r>
        <w:rPr>
          <w:rFonts w:ascii="Arial" w:hAnsi="Arial" w:cs="Arial"/>
          <w:bCs/>
          <w:sz w:val="24"/>
          <w:szCs w:val="24"/>
        </w:rPr>
        <w:t>Igualmente, la Oficina de Control Interno evidenció el análisis de los riesgos en los siguientes contratos en la etapa precontractual:</w:t>
      </w:r>
    </w:p>
    <w:p w14:paraId="4FF3F0DB" w14:textId="77777777" w:rsidR="00277D86" w:rsidRDefault="00277D86" w:rsidP="00277D86">
      <w:pPr>
        <w:pStyle w:val="Sinespaciado"/>
        <w:jc w:val="both"/>
        <w:rPr>
          <w:rFonts w:ascii="Arial" w:hAnsi="Arial" w:cs="Arial"/>
          <w:bCs/>
          <w:sz w:val="24"/>
          <w:szCs w:val="24"/>
        </w:rPr>
      </w:pPr>
    </w:p>
    <w:p w14:paraId="5C6BE164" w14:textId="77777777" w:rsidR="00277D86" w:rsidRPr="009258AD" w:rsidRDefault="00277D86" w:rsidP="00277D86">
      <w:pPr>
        <w:pStyle w:val="Sinespaciado"/>
        <w:jc w:val="both"/>
        <w:rPr>
          <w:rFonts w:ascii="Arial" w:hAnsi="Arial" w:cs="Arial"/>
          <w:bCs/>
          <w:sz w:val="24"/>
          <w:szCs w:val="24"/>
        </w:rPr>
      </w:pPr>
      <w:r w:rsidRPr="009258AD">
        <w:rPr>
          <w:rFonts w:ascii="Arial" w:hAnsi="Arial" w:cs="Arial"/>
          <w:bCs/>
          <w:sz w:val="24"/>
          <w:szCs w:val="24"/>
        </w:rPr>
        <w:t>-Contrato de prestación de servicios profesionales especializados No. 300.11.01.014 de 2024.</w:t>
      </w:r>
    </w:p>
    <w:p w14:paraId="31B29F62" w14:textId="77777777" w:rsidR="00277D86" w:rsidRPr="009258AD" w:rsidRDefault="00277D86" w:rsidP="00277D86">
      <w:pPr>
        <w:pStyle w:val="Sinespaciado"/>
        <w:jc w:val="both"/>
        <w:rPr>
          <w:rFonts w:ascii="Arial" w:hAnsi="Arial" w:cs="Arial"/>
          <w:bCs/>
          <w:sz w:val="24"/>
          <w:szCs w:val="24"/>
        </w:rPr>
      </w:pPr>
      <w:r w:rsidRPr="009258AD">
        <w:rPr>
          <w:rFonts w:ascii="Arial" w:hAnsi="Arial" w:cs="Arial"/>
          <w:bCs/>
          <w:sz w:val="24"/>
          <w:szCs w:val="24"/>
        </w:rPr>
        <w:t>- Contrato de prestación de servicios apoyo a la gestión No. 300.11.01.040 de 2024.</w:t>
      </w:r>
    </w:p>
    <w:p w14:paraId="2C993537" w14:textId="77777777" w:rsidR="00277D86" w:rsidRDefault="00277D86" w:rsidP="00277D86">
      <w:pPr>
        <w:pStyle w:val="Sinespaciado"/>
        <w:jc w:val="both"/>
        <w:rPr>
          <w:rFonts w:ascii="Arial" w:hAnsi="Arial" w:cs="Arial"/>
          <w:bCs/>
          <w:sz w:val="24"/>
          <w:szCs w:val="24"/>
        </w:rPr>
      </w:pPr>
      <w:r w:rsidRPr="009258AD">
        <w:rPr>
          <w:rFonts w:ascii="Arial" w:hAnsi="Arial" w:cs="Arial"/>
          <w:bCs/>
          <w:sz w:val="24"/>
          <w:szCs w:val="24"/>
        </w:rPr>
        <w:t>- Contrato de prestación de servicios apoyo a la gestión No.300.11.01.030 de 2024.</w:t>
      </w:r>
    </w:p>
    <w:p w14:paraId="0C9B44D1" w14:textId="77777777" w:rsidR="00277D86" w:rsidRDefault="00277D86" w:rsidP="00277D86">
      <w:pPr>
        <w:pStyle w:val="Sinespaciado"/>
        <w:jc w:val="both"/>
        <w:rPr>
          <w:rFonts w:ascii="Arial" w:hAnsi="Arial" w:cs="Arial"/>
          <w:bCs/>
          <w:sz w:val="24"/>
          <w:szCs w:val="24"/>
        </w:rPr>
      </w:pPr>
    </w:p>
    <w:p w14:paraId="3BABC47E" w14:textId="77777777" w:rsidR="00277D86" w:rsidRPr="001E41A1" w:rsidRDefault="00277D86" w:rsidP="00277D86">
      <w:pPr>
        <w:pStyle w:val="Sinespaciado"/>
        <w:jc w:val="both"/>
        <w:rPr>
          <w:rFonts w:ascii="Arial" w:hAnsi="Arial" w:cs="Arial"/>
          <w:bCs/>
          <w:sz w:val="24"/>
          <w:szCs w:val="24"/>
        </w:rPr>
      </w:pPr>
      <w:r w:rsidRPr="001E41A1">
        <w:rPr>
          <w:rFonts w:ascii="Arial" w:hAnsi="Arial" w:cs="Arial"/>
          <w:b/>
          <w:sz w:val="24"/>
          <w:szCs w:val="24"/>
        </w:rPr>
        <w:t>Supervisión Contractual:</w:t>
      </w:r>
      <w:r>
        <w:rPr>
          <w:rFonts w:ascii="Arial" w:hAnsi="Arial" w:cs="Arial"/>
          <w:b/>
          <w:sz w:val="24"/>
          <w:szCs w:val="24"/>
        </w:rPr>
        <w:t xml:space="preserve"> </w:t>
      </w:r>
      <w:r w:rsidRPr="001E41A1">
        <w:rPr>
          <w:rFonts w:ascii="Arial" w:hAnsi="Arial" w:cs="Arial"/>
          <w:bCs/>
          <w:sz w:val="24"/>
          <w:szCs w:val="24"/>
        </w:rPr>
        <w:t>Se evidencian informes mensuales de la gestión desarrollada por los contratistas, como también los informes de supervisión.</w:t>
      </w:r>
    </w:p>
    <w:p w14:paraId="479DE2F3" w14:textId="77777777" w:rsidR="00277D86" w:rsidRDefault="00277D86" w:rsidP="00277D86">
      <w:pPr>
        <w:pStyle w:val="Sinespaciado"/>
        <w:jc w:val="both"/>
        <w:rPr>
          <w:rFonts w:ascii="Arial" w:hAnsi="Arial" w:cs="Arial"/>
          <w:bCs/>
          <w:sz w:val="24"/>
          <w:szCs w:val="24"/>
        </w:rPr>
      </w:pPr>
      <w:r w:rsidRPr="001E41A1">
        <w:rPr>
          <w:rFonts w:ascii="Arial" w:hAnsi="Arial" w:cs="Arial"/>
          <w:bCs/>
          <w:sz w:val="24"/>
          <w:szCs w:val="24"/>
        </w:rPr>
        <w:t>En cuanto a convenios, mínimas y licitaciones se elaboran actas de supervisión del servicio prestado o entregado a la entidad.</w:t>
      </w:r>
    </w:p>
    <w:p w14:paraId="0F186191" w14:textId="77777777" w:rsidR="00277D86" w:rsidRDefault="00277D86" w:rsidP="00277D86">
      <w:pPr>
        <w:pStyle w:val="Sinespaciado"/>
        <w:jc w:val="both"/>
        <w:rPr>
          <w:rFonts w:ascii="Arial" w:hAnsi="Arial" w:cs="Arial"/>
          <w:bCs/>
          <w:sz w:val="24"/>
          <w:szCs w:val="24"/>
        </w:rPr>
      </w:pPr>
    </w:p>
    <w:p w14:paraId="3563B09F" w14:textId="77777777" w:rsidR="00277D86" w:rsidRPr="001E41A1" w:rsidRDefault="00277D86" w:rsidP="00277D86">
      <w:pPr>
        <w:pStyle w:val="Sinespaciado"/>
        <w:jc w:val="both"/>
        <w:rPr>
          <w:rFonts w:ascii="Arial" w:hAnsi="Arial" w:cs="Arial"/>
          <w:bCs/>
          <w:sz w:val="24"/>
          <w:szCs w:val="24"/>
        </w:rPr>
      </w:pPr>
      <w:r w:rsidRPr="001E41A1">
        <w:rPr>
          <w:rFonts w:ascii="Arial" w:hAnsi="Arial" w:cs="Arial"/>
          <w:b/>
          <w:sz w:val="24"/>
          <w:szCs w:val="24"/>
        </w:rPr>
        <w:t>POLITICAS CONTABLES:</w:t>
      </w:r>
      <w:r>
        <w:rPr>
          <w:rFonts w:ascii="Arial" w:hAnsi="Arial" w:cs="Arial"/>
          <w:b/>
          <w:sz w:val="24"/>
          <w:szCs w:val="24"/>
        </w:rPr>
        <w:t xml:space="preserve"> </w:t>
      </w:r>
      <w:r w:rsidRPr="001E41A1">
        <w:rPr>
          <w:rFonts w:ascii="Arial" w:hAnsi="Arial" w:cs="Arial"/>
          <w:bCs/>
          <w:sz w:val="24"/>
          <w:szCs w:val="24"/>
        </w:rPr>
        <w:t>El IMDERTY posee Cuentas por cobrar por valor de $114.500 como se logra evidenciar en el cierre fiscal a 31 de diciembre de 2023.</w:t>
      </w:r>
    </w:p>
    <w:p w14:paraId="4C7B9F66" w14:textId="77777777" w:rsidR="00277D86" w:rsidRDefault="00277D86" w:rsidP="00277D86">
      <w:pPr>
        <w:pStyle w:val="Sinespaciado"/>
        <w:jc w:val="both"/>
        <w:rPr>
          <w:rFonts w:ascii="Arial" w:hAnsi="Arial" w:cs="Arial"/>
          <w:bCs/>
          <w:sz w:val="24"/>
          <w:szCs w:val="24"/>
        </w:rPr>
      </w:pPr>
      <w:r w:rsidRPr="001E41A1">
        <w:rPr>
          <w:rFonts w:ascii="Arial" w:hAnsi="Arial" w:cs="Arial"/>
          <w:bCs/>
          <w:sz w:val="24"/>
          <w:szCs w:val="24"/>
        </w:rPr>
        <w:t>Los estados financieros se presentan mensualmente, estos sirven de base para la toma de decisiones.</w:t>
      </w:r>
    </w:p>
    <w:p w14:paraId="3D9EEB84" w14:textId="77777777" w:rsidR="00277D86" w:rsidRDefault="00277D86" w:rsidP="00277D86">
      <w:pPr>
        <w:pStyle w:val="Sinespaciado"/>
        <w:jc w:val="both"/>
        <w:rPr>
          <w:rFonts w:ascii="Arial" w:hAnsi="Arial" w:cs="Arial"/>
          <w:bCs/>
          <w:sz w:val="24"/>
          <w:szCs w:val="24"/>
        </w:rPr>
      </w:pPr>
    </w:p>
    <w:p w14:paraId="14BDEA2B" w14:textId="77777777" w:rsidR="00277D86" w:rsidRDefault="00277D86" w:rsidP="00277D86">
      <w:pPr>
        <w:pStyle w:val="Sinespaciado"/>
        <w:jc w:val="both"/>
        <w:rPr>
          <w:rFonts w:ascii="Arial" w:hAnsi="Arial" w:cs="Arial"/>
          <w:bCs/>
          <w:sz w:val="24"/>
          <w:szCs w:val="24"/>
        </w:rPr>
      </w:pPr>
      <w:r w:rsidRPr="001E41A1">
        <w:rPr>
          <w:rFonts w:ascii="Arial" w:hAnsi="Arial" w:cs="Arial"/>
          <w:b/>
          <w:sz w:val="24"/>
          <w:szCs w:val="24"/>
        </w:rPr>
        <w:t>PUBLICACIÓN:</w:t>
      </w:r>
      <w:r>
        <w:rPr>
          <w:rFonts w:ascii="Arial" w:hAnsi="Arial" w:cs="Arial"/>
          <w:b/>
          <w:sz w:val="24"/>
          <w:szCs w:val="24"/>
        </w:rPr>
        <w:t xml:space="preserve"> </w:t>
      </w:r>
      <w:r w:rsidRPr="00277D86">
        <w:rPr>
          <w:rFonts w:ascii="Arial" w:hAnsi="Arial" w:cs="Arial"/>
          <w:bCs/>
          <w:sz w:val="24"/>
          <w:szCs w:val="24"/>
        </w:rPr>
        <w:t>El IMDERTY</w:t>
      </w:r>
      <w:r w:rsidRPr="00277D86">
        <w:rPr>
          <w:rFonts w:ascii="Arial" w:hAnsi="Arial" w:cs="Arial"/>
          <w:b/>
          <w:sz w:val="24"/>
          <w:szCs w:val="24"/>
        </w:rPr>
        <w:t xml:space="preserve"> </w:t>
      </w:r>
      <w:r w:rsidRPr="00277D86">
        <w:rPr>
          <w:rFonts w:ascii="Arial" w:hAnsi="Arial" w:cs="Arial"/>
          <w:bCs/>
          <w:sz w:val="24"/>
          <w:szCs w:val="24"/>
        </w:rPr>
        <w:t>aplica el proceso referente a la publicación contractual como lo exige la norma en el aplicativo SIA CONTRALORIA y SECOP II.</w:t>
      </w:r>
    </w:p>
    <w:p w14:paraId="54CD2479" w14:textId="77777777" w:rsidR="00277D86" w:rsidRDefault="00277D86" w:rsidP="00277D86">
      <w:pPr>
        <w:pStyle w:val="Sinespaciado"/>
        <w:jc w:val="both"/>
        <w:rPr>
          <w:rFonts w:ascii="Arial" w:hAnsi="Arial" w:cs="Arial"/>
          <w:bCs/>
          <w:sz w:val="24"/>
          <w:szCs w:val="24"/>
        </w:rPr>
      </w:pPr>
    </w:p>
    <w:p w14:paraId="5CFD2047" w14:textId="77777777" w:rsidR="00277D86" w:rsidRPr="00F963D8" w:rsidRDefault="00277D86" w:rsidP="00277D86">
      <w:pPr>
        <w:pStyle w:val="Sinespaciado"/>
        <w:jc w:val="both"/>
        <w:rPr>
          <w:rFonts w:ascii="Arial" w:hAnsi="Arial" w:cs="Arial"/>
          <w:bCs/>
          <w:sz w:val="24"/>
          <w:szCs w:val="24"/>
        </w:rPr>
      </w:pPr>
      <w:r>
        <w:rPr>
          <w:rFonts w:ascii="Arial" w:hAnsi="Arial" w:cs="Arial"/>
          <w:bCs/>
          <w:sz w:val="24"/>
          <w:szCs w:val="24"/>
        </w:rPr>
        <w:t>Por lo anterior la acción correctiva se ha cumplido en un 70%.</w:t>
      </w:r>
    </w:p>
    <w:p w14:paraId="75CC3A54" w14:textId="77777777" w:rsidR="00277D86" w:rsidRDefault="00277D86" w:rsidP="00277D86">
      <w:pPr>
        <w:pStyle w:val="Prrafodelista"/>
        <w:ind w:left="0"/>
        <w:jc w:val="both"/>
        <w:rPr>
          <w:rFonts w:ascii="Arial" w:hAnsi="Arial" w:cs="Arial"/>
          <w:bCs/>
          <w:sz w:val="24"/>
          <w:szCs w:val="24"/>
        </w:rPr>
      </w:pPr>
    </w:p>
    <w:p w14:paraId="2954AD6F" w14:textId="77777777" w:rsidR="00583395" w:rsidRDefault="00583395" w:rsidP="00660477">
      <w:pPr>
        <w:jc w:val="both"/>
        <w:rPr>
          <w:rFonts w:ascii="Arial" w:hAnsi="Arial" w:cs="Arial"/>
          <w:b/>
          <w:bCs/>
          <w:sz w:val="24"/>
          <w:szCs w:val="24"/>
        </w:rPr>
      </w:pPr>
    </w:p>
    <w:p w14:paraId="30BB6AB8" w14:textId="0E2667DA" w:rsidR="00660477" w:rsidRDefault="00660477" w:rsidP="00660477">
      <w:pPr>
        <w:jc w:val="both"/>
        <w:rPr>
          <w:rFonts w:ascii="Arial" w:hAnsi="Arial" w:cs="Arial"/>
          <w:b/>
          <w:bCs/>
          <w:sz w:val="24"/>
          <w:szCs w:val="24"/>
        </w:rPr>
      </w:pPr>
      <w:r w:rsidRPr="00660477">
        <w:rPr>
          <w:rFonts w:ascii="Arial" w:hAnsi="Arial" w:cs="Arial"/>
          <w:b/>
          <w:bCs/>
          <w:sz w:val="24"/>
          <w:szCs w:val="24"/>
        </w:rPr>
        <w:t>RECOMENDACIONES</w:t>
      </w:r>
    </w:p>
    <w:p w14:paraId="56799DF4" w14:textId="56C1DF0A" w:rsidR="00660477" w:rsidRDefault="00660477" w:rsidP="00660477">
      <w:pPr>
        <w:jc w:val="both"/>
        <w:rPr>
          <w:rFonts w:ascii="Arial" w:hAnsi="Arial" w:cs="Arial"/>
          <w:sz w:val="24"/>
          <w:szCs w:val="24"/>
        </w:rPr>
      </w:pPr>
      <w:r>
        <w:rPr>
          <w:rFonts w:ascii="Arial" w:hAnsi="Arial" w:cs="Arial"/>
          <w:sz w:val="24"/>
          <w:szCs w:val="24"/>
        </w:rPr>
        <w:t>Con el propósito de presentar avances en el cumplimiento de las acciones correctivas definidas en el plan de mejoramiento, se recomienda a la alta dirección y gestores</w:t>
      </w:r>
      <w:r w:rsidR="0040128B">
        <w:rPr>
          <w:rFonts w:ascii="Arial" w:hAnsi="Arial" w:cs="Arial"/>
          <w:sz w:val="24"/>
          <w:szCs w:val="24"/>
        </w:rPr>
        <w:t xml:space="preserve"> de procesos con acciones pendientes:</w:t>
      </w:r>
    </w:p>
    <w:p w14:paraId="4CA8EB1E" w14:textId="77777777" w:rsidR="0040128B" w:rsidRDefault="0040128B" w:rsidP="0040128B">
      <w:pPr>
        <w:pStyle w:val="Prrafodelista"/>
        <w:numPr>
          <w:ilvl w:val="0"/>
          <w:numId w:val="1"/>
        </w:numPr>
        <w:jc w:val="both"/>
        <w:rPr>
          <w:rFonts w:ascii="Arial" w:hAnsi="Arial" w:cs="Arial"/>
          <w:sz w:val="24"/>
          <w:szCs w:val="24"/>
        </w:rPr>
      </w:pPr>
      <w:r>
        <w:rPr>
          <w:rFonts w:ascii="Arial" w:hAnsi="Arial" w:cs="Arial"/>
          <w:sz w:val="24"/>
          <w:szCs w:val="24"/>
        </w:rPr>
        <w:t>Revisar el monitoreo a los planes de mejoramiento vigentes, con el objetivo de presentar con oportunidad los avances y así poder dar cumplimiento a las acciones en el tiempo programado.</w:t>
      </w:r>
    </w:p>
    <w:p w14:paraId="25FC9272" w14:textId="77777777" w:rsidR="00277D86" w:rsidRDefault="00277D86" w:rsidP="00277D86">
      <w:pPr>
        <w:pStyle w:val="Prrafodelista"/>
        <w:jc w:val="both"/>
        <w:rPr>
          <w:rFonts w:ascii="Arial" w:hAnsi="Arial" w:cs="Arial"/>
          <w:sz w:val="24"/>
          <w:szCs w:val="24"/>
        </w:rPr>
      </w:pPr>
    </w:p>
    <w:p w14:paraId="5145AA94" w14:textId="77777777" w:rsidR="009F5ADE" w:rsidRDefault="0040128B" w:rsidP="0040128B">
      <w:pPr>
        <w:pStyle w:val="Prrafodelista"/>
        <w:numPr>
          <w:ilvl w:val="0"/>
          <w:numId w:val="1"/>
        </w:numPr>
        <w:jc w:val="both"/>
        <w:rPr>
          <w:rFonts w:ascii="Arial" w:hAnsi="Arial" w:cs="Arial"/>
          <w:sz w:val="24"/>
          <w:szCs w:val="24"/>
        </w:rPr>
      </w:pPr>
      <w:r>
        <w:rPr>
          <w:rFonts w:ascii="Arial" w:hAnsi="Arial" w:cs="Arial"/>
          <w:sz w:val="24"/>
          <w:szCs w:val="24"/>
        </w:rPr>
        <w:t>Garantizar que los soportes evidencien la ejecución de las acciones establecidas</w:t>
      </w:r>
      <w:r w:rsidR="009F5ADE">
        <w:rPr>
          <w:rFonts w:ascii="Arial" w:hAnsi="Arial" w:cs="Arial"/>
          <w:sz w:val="24"/>
          <w:szCs w:val="24"/>
        </w:rPr>
        <w:t>.</w:t>
      </w:r>
    </w:p>
    <w:p w14:paraId="78ADC8A1" w14:textId="77777777" w:rsidR="009F5ADE" w:rsidRPr="009F5ADE" w:rsidRDefault="009F5ADE" w:rsidP="009F5ADE">
      <w:pPr>
        <w:pStyle w:val="Prrafodelista"/>
        <w:rPr>
          <w:rFonts w:ascii="Arial" w:hAnsi="Arial" w:cs="Arial"/>
          <w:sz w:val="24"/>
          <w:szCs w:val="24"/>
        </w:rPr>
      </w:pPr>
    </w:p>
    <w:p w14:paraId="0FB44B90" w14:textId="53F3E5CF" w:rsidR="009F5ADE" w:rsidRDefault="009F5ADE" w:rsidP="009F5ADE">
      <w:pPr>
        <w:pStyle w:val="Prrafodelista"/>
        <w:jc w:val="both"/>
        <w:rPr>
          <w:rFonts w:ascii="Arial" w:hAnsi="Arial" w:cs="Arial"/>
          <w:sz w:val="24"/>
          <w:szCs w:val="24"/>
        </w:rPr>
      </w:pPr>
      <w:r>
        <w:rPr>
          <w:rFonts w:ascii="Arial" w:hAnsi="Arial" w:cs="Arial"/>
          <w:sz w:val="24"/>
          <w:szCs w:val="24"/>
        </w:rPr>
        <w:t>Atentamente;</w:t>
      </w:r>
    </w:p>
    <w:p w14:paraId="5693542B" w14:textId="77777777" w:rsidR="009F5ADE" w:rsidRDefault="009F5ADE" w:rsidP="009F5ADE">
      <w:pPr>
        <w:pStyle w:val="Prrafodelista"/>
        <w:jc w:val="both"/>
        <w:rPr>
          <w:rFonts w:ascii="Arial" w:hAnsi="Arial" w:cs="Arial"/>
          <w:sz w:val="24"/>
          <w:szCs w:val="24"/>
        </w:rPr>
      </w:pPr>
    </w:p>
    <w:p w14:paraId="3BD0B290" w14:textId="77777777" w:rsidR="009F5ADE" w:rsidRDefault="009F5ADE" w:rsidP="009F5ADE">
      <w:pPr>
        <w:pStyle w:val="Prrafodelista"/>
        <w:jc w:val="both"/>
        <w:rPr>
          <w:rFonts w:ascii="Arial" w:hAnsi="Arial" w:cs="Arial"/>
          <w:sz w:val="24"/>
          <w:szCs w:val="24"/>
        </w:rPr>
      </w:pPr>
    </w:p>
    <w:p w14:paraId="68DE3C7B" w14:textId="77777777" w:rsidR="009F5ADE" w:rsidRDefault="009F5ADE" w:rsidP="009F5ADE">
      <w:pPr>
        <w:pStyle w:val="Prrafodelista"/>
        <w:jc w:val="both"/>
        <w:rPr>
          <w:rFonts w:ascii="Arial" w:hAnsi="Arial" w:cs="Arial"/>
          <w:sz w:val="24"/>
          <w:szCs w:val="24"/>
        </w:rPr>
      </w:pPr>
    </w:p>
    <w:p w14:paraId="47A3A298" w14:textId="64C53F4F" w:rsidR="009F5ADE" w:rsidRDefault="009F5ADE" w:rsidP="009F5ADE">
      <w:pPr>
        <w:pStyle w:val="Prrafodelista"/>
        <w:jc w:val="both"/>
        <w:rPr>
          <w:rFonts w:ascii="Arial" w:hAnsi="Arial" w:cs="Arial"/>
          <w:sz w:val="24"/>
          <w:szCs w:val="24"/>
        </w:rPr>
      </w:pPr>
      <w:r>
        <w:rPr>
          <w:rFonts w:ascii="Arial" w:hAnsi="Arial" w:cs="Arial"/>
          <w:sz w:val="24"/>
          <w:szCs w:val="24"/>
        </w:rPr>
        <w:t>JUAN CARLOS RAMOS BARRETO</w:t>
      </w:r>
    </w:p>
    <w:p w14:paraId="5FE800C8" w14:textId="5052B8E9" w:rsidR="009F5ADE" w:rsidRDefault="009F5ADE" w:rsidP="009F5ADE">
      <w:pPr>
        <w:pStyle w:val="Prrafodelista"/>
        <w:jc w:val="both"/>
        <w:rPr>
          <w:rFonts w:ascii="Arial" w:hAnsi="Arial" w:cs="Arial"/>
          <w:sz w:val="24"/>
          <w:szCs w:val="24"/>
        </w:rPr>
      </w:pPr>
      <w:r>
        <w:rPr>
          <w:rFonts w:ascii="Arial" w:hAnsi="Arial" w:cs="Arial"/>
          <w:sz w:val="24"/>
          <w:szCs w:val="24"/>
        </w:rPr>
        <w:t>Jefe Control Interno</w:t>
      </w:r>
    </w:p>
    <w:p w14:paraId="715ECD54" w14:textId="77777777" w:rsidR="009F5ADE" w:rsidRDefault="009F5ADE" w:rsidP="009F5ADE">
      <w:pPr>
        <w:pStyle w:val="Prrafodelista"/>
        <w:jc w:val="both"/>
        <w:rPr>
          <w:rFonts w:ascii="Arial" w:hAnsi="Arial" w:cs="Arial"/>
          <w:sz w:val="24"/>
          <w:szCs w:val="24"/>
        </w:rPr>
      </w:pPr>
    </w:p>
    <w:p w14:paraId="346E7CB6" w14:textId="12C381FF" w:rsidR="0040128B" w:rsidRPr="0040128B" w:rsidRDefault="0040128B" w:rsidP="009F5ADE">
      <w:pPr>
        <w:pStyle w:val="Prrafodelista"/>
        <w:jc w:val="both"/>
        <w:rPr>
          <w:rFonts w:ascii="Arial" w:hAnsi="Arial" w:cs="Arial"/>
          <w:sz w:val="24"/>
          <w:szCs w:val="24"/>
        </w:rPr>
      </w:pPr>
      <w:r>
        <w:rPr>
          <w:rFonts w:ascii="Arial" w:hAnsi="Arial" w:cs="Arial"/>
          <w:sz w:val="24"/>
          <w:szCs w:val="24"/>
        </w:rPr>
        <w:t xml:space="preserve"> </w:t>
      </w:r>
    </w:p>
    <w:sectPr w:rsidR="0040128B" w:rsidRPr="0040128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A4D2" w14:textId="77777777" w:rsidR="00EF594D" w:rsidRDefault="00EF594D" w:rsidP="00FF750A">
      <w:pPr>
        <w:spacing w:after="0" w:line="240" w:lineRule="auto"/>
      </w:pPr>
      <w:r>
        <w:separator/>
      </w:r>
    </w:p>
  </w:endnote>
  <w:endnote w:type="continuationSeparator" w:id="0">
    <w:p w14:paraId="6722B03D" w14:textId="77777777" w:rsidR="00EF594D" w:rsidRDefault="00EF594D" w:rsidP="00FF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1C37" w14:textId="6B592CCF" w:rsidR="00FF750A" w:rsidRDefault="00FF750A">
    <w:pPr>
      <w:pStyle w:val="Piedepgina"/>
    </w:pPr>
    <w:r>
      <w:rPr>
        <w:noProof/>
      </w:rPr>
      <w:drawing>
        <wp:inline distT="0" distB="0" distL="0" distR="0" wp14:anchorId="2E72440B" wp14:editId="1CA7C5BA">
          <wp:extent cx="5603875" cy="890905"/>
          <wp:effectExtent l="0" t="0" r="0" b="4445"/>
          <wp:docPr id="5404654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3875" cy="8909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4C6AC" w14:textId="77777777" w:rsidR="00EF594D" w:rsidRDefault="00EF594D" w:rsidP="00FF750A">
      <w:pPr>
        <w:spacing w:after="0" w:line="240" w:lineRule="auto"/>
      </w:pPr>
      <w:r>
        <w:separator/>
      </w:r>
    </w:p>
  </w:footnote>
  <w:footnote w:type="continuationSeparator" w:id="0">
    <w:p w14:paraId="4E633922" w14:textId="77777777" w:rsidR="00EF594D" w:rsidRDefault="00EF594D" w:rsidP="00FF7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6082" w14:textId="1A470EB1" w:rsidR="00FF750A" w:rsidRDefault="00FF750A">
    <w:pPr>
      <w:pStyle w:val="Encabezado"/>
    </w:pPr>
    <w:r>
      <w:rPr>
        <w:noProof/>
      </w:rPr>
      <w:drawing>
        <wp:anchor distT="0" distB="0" distL="114300" distR="114300" simplePos="0" relativeHeight="251658240" behindDoc="1" locked="0" layoutInCell="1" allowOverlap="1" wp14:anchorId="330B6BF3" wp14:editId="3C1C40A1">
          <wp:simplePos x="0" y="0"/>
          <wp:positionH relativeFrom="column">
            <wp:posOffset>5063099</wp:posOffset>
          </wp:positionH>
          <wp:positionV relativeFrom="paragraph">
            <wp:posOffset>-191379</wp:posOffset>
          </wp:positionV>
          <wp:extent cx="1318895" cy="904875"/>
          <wp:effectExtent l="0" t="0" r="0" b="9525"/>
          <wp:wrapNone/>
          <wp:docPr id="20464066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06622"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895"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190"/>
    <w:multiLevelType w:val="hybridMultilevel"/>
    <w:tmpl w:val="44C6E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94C1E8D"/>
    <w:multiLevelType w:val="hybridMultilevel"/>
    <w:tmpl w:val="CD4C7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C785724"/>
    <w:multiLevelType w:val="hybridMultilevel"/>
    <w:tmpl w:val="B136133A"/>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num w:numId="1" w16cid:durableId="229846418">
    <w:abstractNumId w:val="0"/>
  </w:num>
  <w:num w:numId="2" w16cid:durableId="620648395">
    <w:abstractNumId w:val="1"/>
  </w:num>
  <w:num w:numId="3" w16cid:durableId="1745837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0A"/>
    <w:rsid w:val="000E70AB"/>
    <w:rsid w:val="001D0451"/>
    <w:rsid w:val="00250006"/>
    <w:rsid w:val="00277D86"/>
    <w:rsid w:val="00387FDE"/>
    <w:rsid w:val="003A663B"/>
    <w:rsid w:val="0040128B"/>
    <w:rsid w:val="00530B87"/>
    <w:rsid w:val="00583395"/>
    <w:rsid w:val="00660477"/>
    <w:rsid w:val="00752129"/>
    <w:rsid w:val="0080360F"/>
    <w:rsid w:val="00884E7B"/>
    <w:rsid w:val="008A7692"/>
    <w:rsid w:val="009F5ADE"/>
    <w:rsid w:val="00A53FA3"/>
    <w:rsid w:val="00A6360C"/>
    <w:rsid w:val="00AC17ED"/>
    <w:rsid w:val="00D7402E"/>
    <w:rsid w:val="00DF16F4"/>
    <w:rsid w:val="00E14147"/>
    <w:rsid w:val="00EF594D"/>
    <w:rsid w:val="00F06AE3"/>
    <w:rsid w:val="00FF75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14C4B"/>
  <w15:chartTrackingRefBased/>
  <w15:docId w15:val="{4F8A28F0-6541-49CD-B36C-E07F7087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5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50A"/>
  </w:style>
  <w:style w:type="paragraph" w:styleId="Piedepgina">
    <w:name w:val="footer"/>
    <w:basedOn w:val="Normal"/>
    <w:link w:val="PiedepginaCar"/>
    <w:uiPriority w:val="99"/>
    <w:unhideWhenUsed/>
    <w:rsid w:val="00FF75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50A"/>
  </w:style>
  <w:style w:type="paragraph" w:customStyle="1" w:styleId="Default">
    <w:name w:val="Default"/>
    <w:rsid w:val="00AC17ED"/>
    <w:pPr>
      <w:autoSpaceDE w:val="0"/>
      <w:autoSpaceDN w:val="0"/>
      <w:adjustRightInd w:val="0"/>
      <w:spacing w:after="0" w:line="240" w:lineRule="auto"/>
    </w:pPr>
    <w:rPr>
      <w:rFonts w:ascii="Arial" w:hAnsi="Arial" w:cs="Arial"/>
      <w:color w:val="000000"/>
      <w:kern w:val="0"/>
      <w:sz w:val="24"/>
      <w:szCs w:val="24"/>
    </w:rPr>
  </w:style>
  <w:style w:type="paragraph" w:styleId="Prrafodelista">
    <w:name w:val="List Paragraph"/>
    <w:basedOn w:val="Normal"/>
    <w:uiPriority w:val="34"/>
    <w:qFormat/>
    <w:rsid w:val="0040128B"/>
    <w:pPr>
      <w:ind w:left="720"/>
      <w:contextualSpacing/>
    </w:pPr>
  </w:style>
  <w:style w:type="paragraph" w:styleId="NormalWeb">
    <w:name w:val="Normal (Web)"/>
    <w:basedOn w:val="Normal"/>
    <w:uiPriority w:val="99"/>
    <w:unhideWhenUsed/>
    <w:rsid w:val="00752129"/>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Sinespaciado">
    <w:name w:val="No Spacing"/>
    <w:uiPriority w:val="1"/>
    <w:qFormat/>
    <w:rsid w:val="001D045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34667-4061-4EF5-BAB5-41A0068C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14</Pages>
  <Words>3431</Words>
  <Characters>18874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sistemas imderty</cp:lastModifiedBy>
  <cp:revision>15</cp:revision>
  <cp:lastPrinted>2024-03-21T22:37:00Z</cp:lastPrinted>
  <dcterms:created xsi:type="dcterms:W3CDTF">2024-01-29T17:07:00Z</dcterms:created>
  <dcterms:modified xsi:type="dcterms:W3CDTF">2024-03-21T22:42:00Z</dcterms:modified>
</cp:coreProperties>
</file>